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96CB" w14:textId="77777777"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  <w:bookmarkStart w:id="0" w:name="_GoBack"/>
      <w:bookmarkEnd w:id="0"/>
    </w:p>
    <w:p w14:paraId="201CEA53" w14:textId="77777777"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14:paraId="1056404E" w14:textId="77777777"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14:paraId="57EDB51E" w14:textId="77777777" w:rsidR="00594375" w:rsidRPr="00DA449E" w:rsidRDefault="00EE2E19" w:rsidP="00594375">
      <w:pPr>
        <w:spacing w:after="200" w:line="276" w:lineRule="auto"/>
        <w:jc w:val="center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  <w:r w:rsidRPr="00DA449E">
        <w:rPr>
          <w:rFonts w:asciiTheme="minorHAnsi" w:hAnsiTheme="minorHAnsi" w:cs="Tahoma"/>
          <w:noProof/>
          <w:color w:val="002060"/>
          <w:sz w:val="22"/>
          <w:szCs w:val="22"/>
          <w:lang w:eastAsia="hr-HR"/>
        </w:rPr>
        <w:drawing>
          <wp:inline distT="0" distB="0" distL="0" distR="0" wp14:anchorId="0B455CB1" wp14:editId="7F01A1BA">
            <wp:extent cx="4269850" cy="2710905"/>
            <wp:effectExtent l="0" t="0" r="0" b="0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37" cy="27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365C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14:paraId="1B1447EF" w14:textId="77777777" w:rsidR="00B513C0" w:rsidRPr="00DA449E" w:rsidRDefault="00B513C0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14:paraId="74184D80" w14:textId="77777777" w:rsidR="00B513C0" w:rsidRPr="00DA449E" w:rsidRDefault="00B513C0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14:paraId="636211BF" w14:textId="77777777"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2060"/>
          <w:sz w:val="22"/>
          <w:szCs w:val="22"/>
          <w:lang w:eastAsia="en-US"/>
        </w:rPr>
      </w:pPr>
    </w:p>
    <w:p w14:paraId="444FBC1B" w14:textId="77777777"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lang w:eastAsia="en-US"/>
        </w:rPr>
      </w:pPr>
      <w:r w:rsidRPr="00DA449E">
        <w:rPr>
          <w:rFonts w:asciiTheme="minorHAnsi" w:eastAsia="Calibri" w:hAnsiTheme="minorHAnsi" w:cs="Tahoma"/>
          <w:b/>
          <w:bCs/>
          <w:color w:val="003764"/>
          <w:lang w:eastAsia="en-US"/>
        </w:rPr>
        <w:t>JAVNI POZIV</w:t>
      </w:r>
    </w:p>
    <w:p w14:paraId="41F02AFB" w14:textId="77777777" w:rsidR="00296DA9" w:rsidRPr="00DA449E" w:rsidRDefault="00594375" w:rsidP="00296DA9">
      <w:pPr>
        <w:pStyle w:val="Bezproreda"/>
        <w:jc w:val="center"/>
        <w:rPr>
          <w:rFonts w:asciiTheme="minorHAnsi" w:hAnsiTheme="minorHAnsi"/>
          <w:b/>
          <w:color w:val="003764"/>
          <w:lang w:eastAsia="en-US"/>
        </w:rPr>
      </w:pPr>
      <w:r w:rsidRPr="00DA449E">
        <w:rPr>
          <w:rFonts w:asciiTheme="minorHAnsi" w:hAnsiTheme="minorHAnsi"/>
          <w:b/>
          <w:color w:val="003764"/>
          <w:lang w:eastAsia="en-US"/>
        </w:rPr>
        <w:t xml:space="preserve">za </w:t>
      </w:r>
      <w:r w:rsidR="00760A65">
        <w:rPr>
          <w:rFonts w:asciiTheme="minorHAnsi" w:hAnsiTheme="minorHAnsi"/>
          <w:b/>
          <w:color w:val="003764"/>
          <w:lang w:eastAsia="en-US"/>
        </w:rPr>
        <w:t>potpore projektima turističkih</w:t>
      </w:r>
      <w:r w:rsidRPr="00DA449E">
        <w:rPr>
          <w:rFonts w:asciiTheme="minorHAnsi" w:hAnsiTheme="minorHAnsi"/>
          <w:b/>
          <w:color w:val="003764"/>
          <w:lang w:eastAsia="en-US"/>
        </w:rPr>
        <w:t xml:space="preserve"> inicijativa</w:t>
      </w:r>
      <w:r w:rsidR="00760A65">
        <w:rPr>
          <w:rFonts w:asciiTheme="minorHAnsi" w:hAnsiTheme="minorHAnsi"/>
          <w:b/>
          <w:color w:val="003764"/>
          <w:lang w:eastAsia="en-US"/>
        </w:rPr>
        <w:t xml:space="preserve"> i proizvoda</w:t>
      </w:r>
    </w:p>
    <w:p w14:paraId="35ADAA7D" w14:textId="4F4517D2" w:rsidR="00594375" w:rsidRPr="00DA449E" w:rsidRDefault="00594375" w:rsidP="00296DA9">
      <w:pPr>
        <w:pStyle w:val="Bezproreda"/>
        <w:jc w:val="center"/>
        <w:rPr>
          <w:rFonts w:asciiTheme="minorHAnsi" w:hAnsiTheme="minorHAnsi"/>
          <w:b/>
          <w:color w:val="003764"/>
          <w:lang w:eastAsia="en-US"/>
        </w:rPr>
      </w:pPr>
      <w:r w:rsidRPr="00DA449E">
        <w:rPr>
          <w:rFonts w:asciiTheme="minorHAnsi" w:hAnsiTheme="minorHAnsi"/>
          <w:b/>
          <w:color w:val="003764"/>
          <w:lang w:eastAsia="en-US"/>
        </w:rPr>
        <w:t>na turi</w:t>
      </w:r>
      <w:r w:rsidR="006E041B">
        <w:rPr>
          <w:rFonts w:asciiTheme="minorHAnsi" w:hAnsiTheme="minorHAnsi"/>
          <w:b/>
          <w:color w:val="003764"/>
          <w:lang w:eastAsia="en-US"/>
        </w:rPr>
        <w:t>stički nerazvijenim područjima</w:t>
      </w:r>
      <w:r w:rsidRPr="00DA449E">
        <w:rPr>
          <w:rFonts w:asciiTheme="minorHAnsi" w:hAnsiTheme="minorHAnsi"/>
          <w:b/>
          <w:color w:val="003764"/>
          <w:lang w:eastAsia="en-US"/>
        </w:rPr>
        <w:t xml:space="preserve"> u 201</w:t>
      </w:r>
      <w:r w:rsidR="00580BE3">
        <w:rPr>
          <w:rFonts w:asciiTheme="minorHAnsi" w:hAnsiTheme="minorHAnsi"/>
          <w:b/>
          <w:color w:val="003764"/>
          <w:lang w:eastAsia="en-US"/>
        </w:rPr>
        <w:t>8</w:t>
      </w:r>
      <w:r w:rsidRPr="00DA449E">
        <w:rPr>
          <w:rFonts w:asciiTheme="minorHAnsi" w:hAnsiTheme="minorHAnsi"/>
          <w:b/>
          <w:color w:val="003764"/>
          <w:lang w:eastAsia="en-US"/>
        </w:rPr>
        <w:t>. godini</w:t>
      </w:r>
    </w:p>
    <w:p w14:paraId="627245F0" w14:textId="77777777"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14:paraId="54F201CC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633BC161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06769104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0DA5F3B7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32835BDE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746829D0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5B190C6B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6AFE4873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382E4CFA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634BED8F" w14:textId="3713076D" w:rsidR="00594375" w:rsidRPr="00DA449E" w:rsidRDefault="00DA3658" w:rsidP="00594375">
      <w:pPr>
        <w:spacing w:after="200" w:line="276" w:lineRule="auto"/>
        <w:jc w:val="center"/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</w:pPr>
      <w:r w:rsidRPr="00DA3658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Zagreb, </w:t>
      </w:r>
      <w:r w:rsidR="00580BE3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siječanj</w:t>
      </w:r>
      <w:r w:rsidR="004E3A38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 </w:t>
      </w:r>
      <w:r w:rsidR="00594375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201</w:t>
      </w:r>
      <w:r w:rsidR="00580BE3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8</w:t>
      </w:r>
      <w:r w:rsidR="00594375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. godine</w:t>
      </w:r>
    </w:p>
    <w:p w14:paraId="373CADC2" w14:textId="1C6DE59D" w:rsidR="0092497C" w:rsidRPr="00DA449E" w:rsidRDefault="00594375" w:rsidP="00702A5A">
      <w:pPr>
        <w:spacing w:line="360" w:lineRule="auto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br w:type="page"/>
      </w:r>
    </w:p>
    <w:p w14:paraId="70C6B9F0" w14:textId="26612504" w:rsidR="004556E4" w:rsidRPr="00DA449E" w:rsidRDefault="000A07D5" w:rsidP="00033359">
      <w:pPr>
        <w:spacing w:line="360" w:lineRule="auto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>Temeljem Godišnjeg programa r</w:t>
      </w:r>
      <w:r w:rsidR="00760A65">
        <w:rPr>
          <w:rFonts w:asciiTheme="minorHAnsi" w:hAnsiTheme="minorHAnsi" w:cs="Tahoma"/>
          <w:color w:val="003764"/>
          <w:sz w:val="22"/>
          <w:szCs w:val="22"/>
        </w:rPr>
        <w:t>ada i financijskog plana za 201</w:t>
      </w:r>
      <w:r w:rsidR="00580BE3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. godinu</w:t>
      </w:r>
      <w:r w:rsidR="00592AD1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Hrvatska turistička zajednica objavljuje</w:t>
      </w:r>
    </w:p>
    <w:p w14:paraId="12D82832" w14:textId="77777777" w:rsidR="00735BA0" w:rsidRPr="00DA449E" w:rsidRDefault="00735BA0" w:rsidP="00735BA0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JAVNI POZIV</w:t>
      </w:r>
    </w:p>
    <w:p w14:paraId="098AD152" w14:textId="77777777" w:rsidR="00E74F52" w:rsidRPr="00DA449E" w:rsidRDefault="00735BA0" w:rsidP="00592AD1">
      <w:pPr>
        <w:jc w:val="center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za </w:t>
      </w:r>
      <w:r w:rsidR="006E041B">
        <w:rPr>
          <w:rFonts w:asciiTheme="minorHAnsi" w:hAnsiTheme="minorHAnsi" w:cs="Tahoma"/>
          <w:b/>
          <w:color w:val="003764"/>
          <w:sz w:val="22"/>
          <w:szCs w:val="22"/>
        </w:rPr>
        <w:t xml:space="preserve">potpore </w:t>
      </w:r>
      <w:r w:rsidR="006E041B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projektima</w:t>
      </w:r>
      <w:r w:rsidR="00C6078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 </w:t>
      </w:r>
      <w:r w:rsidR="0006131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turističk</w:t>
      </w:r>
      <w:r w:rsidR="00034313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ih inicijativa i proizvoda</w:t>
      </w:r>
      <w:r w:rsidR="0006131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 </w:t>
      </w:r>
    </w:p>
    <w:p w14:paraId="2D8CF162" w14:textId="385BB452" w:rsidR="00735BA0" w:rsidRPr="00DA449E" w:rsidRDefault="00061314" w:rsidP="00592AD1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na turistički nerazvijenim područjima </w:t>
      </w:r>
      <w:r w:rsidR="00735BA0" w:rsidRPr="00DA449E">
        <w:rPr>
          <w:rFonts w:asciiTheme="minorHAnsi" w:hAnsiTheme="minorHAnsi" w:cs="Tahoma"/>
          <w:b/>
          <w:color w:val="003764"/>
          <w:sz w:val="22"/>
          <w:szCs w:val="22"/>
        </w:rPr>
        <w:t>u 201</w:t>
      </w:r>
      <w:r w:rsidR="00580BE3">
        <w:rPr>
          <w:rFonts w:asciiTheme="minorHAnsi" w:hAnsiTheme="minorHAnsi" w:cs="Tahoma"/>
          <w:b/>
          <w:color w:val="003764"/>
          <w:sz w:val="22"/>
          <w:szCs w:val="22"/>
        </w:rPr>
        <w:t>8</w:t>
      </w:r>
      <w:r w:rsidR="00735BA0"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34313" w:rsidRPr="00DA449E">
        <w:rPr>
          <w:rFonts w:asciiTheme="minorHAnsi" w:hAnsiTheme="minorHAnsi" w:cs="Tahoma"/>
          <w:b/>
          <w:color w:val="003764"/>
          <w:sz w:val="22"/>
          <w:szCs w:val="22"/>
        </w:rPr>
        <w:t>g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>odini</w:t>
      </w:r>
    </w:p>
    <w:p w14:paraId="13151818" w14:textId="77777777" w:rsidR="004556E4" w:rsidRPr="00DA449E" w:rsidRDefault="004556E4" w:rsidP="00735BA0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B49FBE1" w14:textId="77777777" w:rsidR="00595B9A" w:rsidRPr="00DA449E" w:rsidRDefault="00735BA0" w:rsidP="004A6AA2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" w:name="_Toc450917811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Predmet </w:t>
      </w:r>
      <w:r w:rsidR="00595B9A" w:rsidRPr="00DA449E">
        <w:rPr>
          <w:rFonts w:asciiTheme="minorHAnsi" w:hAnsiTheme="minorHAnsi" w:cs="Tahoma"/>
          <w:b/>
          <w:color w:val="003764"/>
          <w:sz w:val="22"/>
          <w:szCs w:val="22"/>
        </w:rPr>
        <w:t>J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avnog poziva</w:t>
      </w:r>
      <w:bookmarkEnd w:id="1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5050B231" w14:textId="77777777"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2D0D845" w14:textId="77777777"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Predmet javnog poziva je 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dodjela </w:t>
      </w:r>
      <w:r w:rsidR="00034313" w:rsidRPr="00DA449E">
        <w:rPr>
          <w:rFonts w:asciiTheme="minorHAnsi" w:hAnsiTheme="minorHAnsi" w:cs="Tahoma"/>
          <w:color w:val="003764"/>
          <w:sz w:val="22"/>
          <w:szCs w:val="22"/>
        </w:rPr>
        <w:t xml:space="preserve">bespovratnih </w:t>
      </w:r>
      <w:r w:rsidR="00592AD1" w:rsidRPr="00DA449E">
        <w:rPr>
          <w:rFonts w:asciiTheme="minorHAnsi" w:hAnsiTheme="minorHAnsi" w:cs="Tahoma"/>
          <w:color w:val="003764"/>
          <w:sz w:val="22"/>
          <w:szCs w:val="22"/>
        </w:rPr>
        <w:t>financijskih potpora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 Hrvatske turističke zajednice</w:t>
      </w:r>
      <w:r w:rsidR="00AF1033" w:rsidRPr="00DA449E">
        <w:rPr>
          <w:rFonts w:asciiTheme="minorHAnsi" w:hAnsiTheme="minorHAnsi" w:cs="Tahoma"/>
          <w:color w:val="003764"/>
          <w:sz w:val="22"/>
          <w:szCs w:val="22"/>
        </w:rPr>
        <w:t xml:space="preserve"> (dalje u tekstu: HTZ)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B94C49" w:rsidRPr="00DA449E">
        <w:rPr>
          <w:rFonts w:asciiTheme="minorHAnsi" w:hAnsiTheme="minorHAnsi" w:cs="Tahoma"/>
          <w:color w:val="003764"/>
          <w:sz w:val="22"/>
          <w:szCs w:val="22"/>
        </w:rPr>
        <w:t xml:space="preserve">poduzetničke i javne projekte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na turistički nerazvijenim područjima koji 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pridonose sljedećim ciljevima:</w:t>
      </w:r>
    </w:p>
    <w:p w14:paraId="61059A11" w14:textId="4CED356F"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="00034313" w:rsidRPr="00DA449E">
        <w:rPr>
          <w:rFonts w:asciiTheme="minorHAnsi" w:hAnsiTheme="minorHAnsi" w:cs="Tahoma"/>
          <w:color w:val="003764"/>
          <w:sz w:val="22"/>
          <w:szCs w:val="22"/>
        </w:rPr>
        <w:t xml:space="preserve">ktiviranju neiskorištenih turističkih resursa i kreiranju novih motiva dolazaka turista </w:t>
      </w:r>
      <w:r w:rsidR="00566B64" w:rsidRPr="00DA449E">
        <w:rPr>
          <w:rFonts w:asciiTheme="minorHAnsi" w:hAnsiTheme="minorHAnsi" w:cs="Tahoma"/>
          <w:color w:val="003764"/>
          <w:sz w:val="22"/>
          <w:szCs w:val="22"/>
        </w:rPr>
        <w:t>na turistički nerazvijena područj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 posebice u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razdoblju</w:t>
      </w:r>
      <w:r w:rsidR="00580BE3">
        <w:rPr>
          <w:rFonts w:asciiTheme="minorHAnsi" w:hAnsiTheme="minorHAnsi" w:cs="Tahoma"/>
          <w:color w:val="003764"/>
          <w:sz w:val="22"/>
          <w:szCs w:val="22"/>
        </w:rPr>
        <w:t xml:space="preserve"> pred i posezone</w:t>
      </w:r>
      <w:r w:rsidR="000A07D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2EF47790" w14:textId="77777777"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zgradnji, obnovi i podizanju kvalitete smještajnih kapaciteta i dodatnih turističkih sadržaja na turistički nerazvijenim područjima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739B8CAD" w14:textId="77777777"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zgradnji i obnovi javne turističke infrastrukture na turistički nerazvijenim područjima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3170BFFC" w14:textId="77777777" w:rsidR="00E067FD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 xml:space="preserve">azvoju turističke ponude 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>s većom dodanom vrijednošću koja će omogućiti veću prosječnu potrošnju turista</w:t>
      </w:r>
      <w:r w:rsidR="000A07D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4D81F931" w14:textId="48D48662" w:rsidR="00595B9A" w:rsidRPr="00DA449E" w:rsidRDefault="009C28A3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razvoju gospodarske aktivnosti i povećanju zaposlenosti na turistički nerazvijenim područjima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, posebice u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 xml:space="preserve"> razdoblju</w:t>
      </w:r>
      <w:r w:rsidR="00580BE3">
        <w:rPr>
          <w:rFonts w:asciiTheme="minorHAnsi" w:hAnsiTheme="minorHAnsi" w:cs="Tahoma"/>
          <w:color w:val="003764"/>
          <w:sz w:val="22"/>
          <w:szCs w:val="22"/>
        </w:rPr>
        <w:t xml:space="preserve"> pred i posezone</w:t>
      </w:r>
      <w:r w:rsidR="007435CE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0E41B40E" w14:textId="77777777"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0F5BCC4" w14:textId="77777777" w:rsidR="00051A85" w:rsidRPr="00051A85" w:rsidRDefault="00AC27CE" w:rsidP="00051A85">
      <w:pPr>
        <w:numPr>
          <w:ilvl w:val="0"/>
          <w:numId w:val="2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t>Turistički nerazvijeno područje definirano je važećim Pravilnikom o potporama turističkim zajednicama na turistički nerazvijenim područjima</w:t>
      </w:r>
      <w:r w:rsidR="00051A85">
        <w:rPr>
          <w:rFonts w:asciiTheme="minorHAnsi" w:hAnsiTheme="minorHAnsi" w:cs="Tahoma"/>
          <w:b/>
          <w:color w:val="003764"/>
          <w:sz w:val="22"/>
          <w:szCs w:val="22"/>
        </w:rPr>
        <w:t xml:space="preserve"> (NN 132/17)</w:t>
      </w:r>
      <w:r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051A85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56EFEDA3" w14:textId="1B2F4EFB" w:rsidR="00034313" w:rsidRPr="00051A85" w:rsidRDefault="00051A85" w:rsidP="00051A85">
      <w:p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t>U smislu ovog Javnog poziva Pravilnik o potporama turističkim zajednicama na turistički nerazvijenim područjima uzima u obzir razvrstavanje jedinica lokalne samouprave prema Odluci o razvrstavanju jedinica lokalne i područne (regionalne) samouprave prema stupnju razvijenosti iz 2013. godine (NN 158/13).</w:t>
      </w:r>
    </w:p>
    <w:p w14:paraId="19DBA734" w14:textId="77777777" w:rsidR="00051A85" w:rsidRPr="00DA449E" w:rsidRDefault="00051A85" w:rsidP="00051A85">
      <w:pPr>
        <w:ind w:left="360"/>
        <w:rPr>
          <w:rFonts w:asciiTheme="minorHAnsi" w:hAnsiTheme="minorHAnsi" w:cs="Tahoma"/>
          <w:color w:val="003764"/>
          <w:sz w:val="22"/>
          <w:szCs w:val="22"/>
        </w:rPr>
      </w:pPr>
    </w:p>
    <w:p w14:paraId="4D7C7316" w14:textId="77777777" w:rsidR="00034313" w:rsidRPr="00DA449E" w:rsidRDefault="00034313" w:rsidP="00034313">
      <w:pPr>
        <w:ind w:left="1068"/>
        <w:rPr>
          <w:rFonts w:asciiTheme="minorHAnsi" w:hAnsiTheme="minorHAnsi" w:cs="Arial"/>
          <w:color w:val="003764"/>
          <w:sz w:val="22"/>
          <w:szCs w:val="22"/>
        </w:rPr>
      </w:pPr>
    </w:p>
    <w:p w14:paraId="3A57E9E9" w14:textId="77777777" w:rsidR="00034313" w:rsidRPr="00FD14E1" w:rsidRDefault="00034313" w:rsidP="00FD14E1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2" w:name="_Toc450917812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Namjena potpore</w:t>
      </w:r>
      <w:bookmarkEnd w:id="2"/>
    </w:p>
    <w:p w14:paraId="59B55E18" w14:textId="77777777" w:rsidR="00592AD1" w:rsidRPr="00DA449E" w:rsidRDefault="00735BA0" w:rsidP="00926B0C">
      <w:pPr>
        <w:pStyle w:val="Default"/>
        <w:tabs>
          <w:tab w:val="left" w:pos="426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Sredstva </w:t>
      </w:r>
      <w:r w:rsidR="00AF1033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potpore 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>odobravat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će se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za</w:t>
      </w:r>
      <w:r w:rsidR="00592AD1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4556E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sljedeće </w:t>
      </w:r>
      <w:r w:rsidR="00592AD1" w:rsidRPr="00DA449E">
        <w:rPr>
          <w:rFonts w:asciiTheme="minorHAnsi" w:hAnsiTheme="minorHAnsi" w:cs="Tahoma"/>
          <w:b/>
          <w:color w:val="003764"/>
          <w:sz w:val="22"/>
          <w:szCs w:val="22"/>
        </w:rPr>
        <w:t>programe:</w:t>
      </w:r>
    </w:p>
    <w:p w14:paraId="1DE79F61" w14:textId="77777777" w:rsidR="00DE03AB" w:rsidRPr="00DA449E" w:rsidRDefault="00DE03AB" w:rsidP="00DE03AB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9DA0BDA" w14:textId="1D064EB8" w:rsidR="00E067FD" w:rsidRPr="00DA449E" w:rsidRDefault="00E067FD" w:rsidP="009348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Mjera 1. 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Programi razvoja i unapređenja ključnih proiz</w:t>
      </w:r>
      <w:r w:rsidR="009621D6">
        <w:rPr>
          <w:rFonts w:asciiTheme="minorHAnsi" w:eastAsia="Times New Roman" w:hAnsiTheme="minorHAnsi" w:cs="Tahoma"/>
          <w:b/>
          <w:color w:val="003764"/>
          <w:sz w:val="22"/>
          <w:szCs w:val="22"/>
        </w:rPr>
        <w:t>voda u razdoblju</w:t>
      </w:r>
      <w:r w:rsidR="00D332BC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pred i posezone</w:t>
      </w:r>
    </w:p>
    <w:p w14:paraId="1D058C34" w14:textId="77777777" w:rsidR="00A31563" w:rsidRPr="00DA449E" w:rsidRDefault="00A31563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                 </w:t>
      </w:r>
    </w:p>
    <w:p w14:paraId="78E070D7" w14:textId="77777777" w:rsidR="00E067FD" w:rsidRPr="00DA449E" w:rsidRDefault="00E067FD" w:rsidP="00E067FD">
      <w:pPr>
        <w:pStyle w:val="Default"/>
        <w:tabs>
          <w:tab w:val="left" w:pos="709"/>
        </w:tabs>
        <w:ind w:left="72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</w:p>
    <w:p w14:paraId="5555F306" w14:textId="77777777" w:rsidR="006E041B" w:rsidRPr="006E041B" w:rsidRDefault="006E041B" w:rsidP="006E041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wellness i zdravlje</w:t>
      </w:r>
      <w:r w:rsidR="00E05721">
        <w:rPr>
          <w:rFonts w:asciiTheme="minorHAnsi" w:hAnsiTheme="minorHAnsi" w:cs="Arial"/>
          <w:color w:val="003764"/>
          <w:sz w:val="22"/>
          <w:szCs w:val="22"/>
        </w:rPr>
        <w:t xml:space="preserve"> (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izgradnja ili obnova vanjskih bazena tlocrtne površine od najmanje 30 m</w:t>
      </w:r>
      <w:r w:rsidRPr="00BC3928">
        <w:rPr>
          <w:rFonts w:asciiTheme="minorHAnsi" w:hAnsiTheme="minorHAnsi" w:cs="Arial"/>
          <w:color w:val="003764"/>
          <w:sz w:val="22"/>
          <w:szCs w:val="22"/>
          <w:vertAlign w:val="superscript"/>
        </w:rPr>
        <w:t>2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i unutarnjih bazena tlocrtne površine od najmanje 20 m</w:t>
      </w:r>
      <w:r w:rsidRPr="00BC3928">
        <w:rPr>
          <w:rFonts w:asciiTheme="minorHAnsi" w:hAnsiTheme="minorHAnsi" w:cs="Arial"/>
          <w:color w:val="003764"/>
          <w:sz w:val="22"/>
          <w:szCs w:val="22"/>
          <w:vertAlign w:val="superscript"/>
        </w:rPr>
        <w:t>2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, wellness, oprema za fitness centre/teretane (sprave za vježbanje i dodatna oprema za vježbanje), oprema za studio za masažu, oprema za saune i oprema za wellness studio (masažni bazeni-whirpool, ležaljke, stolovi, lampe i sl.) t</w:t>
      </w:r>
      <w:r w:rsidR="00874E3A">
        <w:rPr>
          <w:rFonts w:asciiTheme="minorHAnsi" w:hAnsiTheme="minorHAnsi" w:cs="Arial"/>
          <w:color w:val="003764"/>
          <w:sz w:val="22"/>
          <w:szCs w:val="22"/>
        </w:rPr>
        <w:t>e dodatna oprema za wellnes</w:t>
      </w:r>
      <w:r w:rsidR="00712269">
        <w:rPr>
          <w:rFonts w:asciiTheme="minorHAnsi" w:hAnsiTheme="minorHAnsi" w:cs="Arial"/>
          <w:color w:val="003764"/>
          <w:sz w:val="22"/>
          <w:szCs w:val="22"/>
        </w:rPr>
        <w:t>)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5D58FE07" w14:textId="77777777" w:rsidR="000A07D5" w:rsidRPr="00DA449E" w:rsidRDefault="005B0F2F" w:rsidP="000A07D5">
      <w:pPr>
        <w:pStyle w:val="Odlomakpopisa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kulturni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 (</w:t>
      </w:r>
      <w:r w:rsidR="000A07D5" w:rsidRPr="00DA449E">
        <w:rPr>
          <w:rFonts w:asciiTheme="minorHAnsi" w:hAnsiTheme="minorHAnsi" w:cs="Arial"/>
          <w:color w:val="003764"/>
          <w:sz w:val="22"/>
          <w:szCs w:val="22"/>
        </w:rPr>
        <w:t>ulaganje u infrastrukturu i sadržaje kulturnih ustanova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3A162C02" w14:textId="77777777" w:rsidR="000A07D5" w:rsidRPr="00DA449E" w:rsidRDefault="000A07D5" w:rsidP="000A07D5">
      <w:pPr>
        <w:pStyle w:val="Odlomakpopisa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 xml:space="preserve">cikloturizam 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(ulaganje u infrastrukturu i opremu za odmorišta, bike servise, bike &amp; bed smještaj)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7FA31DEB" w14:textId="77777777" w:rsidR="000A07D5" w:rsidRPr="00DA449E" w:rsidRDefault="000A07D5" w:rsidP="000A07D5">
      <w:pPr>
        <w:pStyle w:val="Odlomakpopisa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pustolovni i sportski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(potrebna infrastruktura i oprema za izletišta, špilje, rafting, stijene za penjanje, vidikovce, igrališta)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2FBFAE5E" w14:textId="77777777" w:rsidR="000A07D5" w:rsidRPr="00DA449E" w:rsidRDefault="005B0F2F" w:rsidP="000A07D5">
      <w:pPr>
        <w:pStyle w:val="Odlomakpopisa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poslovni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</w:t>
      </w:r>
      <w:r w:rsidR="000A07D5" w:rsidRPr="00DA449E">
        <w:rPr>
          <w:rFonts w:asciiTheme="minorHAnsi" w:hAnsiTheme="minorHAnsi" w:cs="Arial"/>
          <w:color w:val="003764"/>
          <w:sz w:val="22"/>
          <w:szCs w:val="22"/>
        </w:rPr>
        <w:t>ulaganje u infrastrukturu i nabava opreme za potrebe održavanja poslovnih skupova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67911880" w14:textId="77777777" w:rsidR="000A07D5" w:rsidRPr="00DA449E" w:rsidRDefault="000A07D5" w:rsidP="000A07D5">
      <w:pPr>
        <w:pStyle w:val="Odlomakpopisa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gastro i eno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(ulaganje u kušaonice vina i drugih pića i gastroproizvoda, vinotočja, pokretne kuhinje za show cooking). </w:t>
      </w:r>
    </w:p>
    <w:p w14:paraId="4465C3DC" w14:textId="77777777" w:rsidR="00E067FD" w:rsidRPr="00DA449E" w:rsidRDefault="00E067FD" w:rsidP="00133F50">
      <w:pPr>
        <w:jc w:val="both"/>
        <w:rPr>
          <w:rFonts w:asciiTheme="minorHAnsi" w:eastAsia="Times New Roman" w:hAnsiTheme="minorHAnsi" w:cs="Tahoma"/>
          <w:color w:val="003764"/>
          <w:sz w:val="22"/>
          <w:szCs w:val="22"/>
          <w:lang w:eastAsia="hr-HR"/>
        </w:rPr>
      </w:pPr>
    </w:p>
    <w:p w14:paraId="0F17B534" w14:textId="77777777"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Najniži iznos potpore 50.000,00 kn</w:t>
      </w:r>
    </w:p>
    <w:p w14:paraId="1B8F3D0C" w14:textId="77777777"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Najviši iznos potpore 200.000,00 kn</w:t>
      </w:r>
    </w:p>
    <w:p w14:paraId="6125AED4" w14:textId="77777777" w:rsidR="00E067FD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05B73227" w14:textId="77777777" w:rsidR="00711CA4" w:rsidRPr="00DA449E" w:rsidRDefault="00711CA4" w:rsidP="00033359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600BC813" w14:textId="77777777" w:rsidR="00844370" w:rsidRDefault="006E041B" w:rsidP="00896F7D">
      <w:p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Prijaviti se mogu:</w:t>
      </w:r>
    </w:p>
    <w:p w14:paraId="3F076CCD" w14:textId="77777777" w:rsidR="006E041B" w:rsidRDefault="006E041B" w:rsidP="006E041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pravne osobe i obrtnici, koji imaju registriranu ugostiteljsku djelatnost ili djelatnost pružanja usluga u turizmu (dokazuje se izvodom iz sudskog ili obrtnog registra)</w:t>
      </w:r>
    </w:p>
    <w:p w14:paraId="1AE5BD88" w14:textId="77777777" w:rsidR="006E041B" w:rsidRDefault="006E041B" w:rsidP="006E041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OPG-i upisani u Upisnik obit</w:t>
      </w:r>
      <w:r w:rsidR="009621D6">
        <w:rPr>
          <w:rFonts w:asciiTheme="minorHAnsi" w:hAnsiTheme="minorHAnsi" w:cs="Arial"/>
          <w:b/>
          <w:color w:val="003764"/>
          <w:sz w:val="22"/>
          <w:szCs w:val="22"/>
        </w:rPr>
        <w:t>eljskih gospodarstava</w:t>
      </w:r>
    </w:p>
    <w:p w14:paraId="7AA4C1B3" w14:textId="77777777" w:rsidR="009621D6" w:rsidRDefault="009621D6" w:rsidP="006E041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ustanove</w:t>
      </w:r>
    </w:p>
    <w:p w14:paraId="1DA7F22E" w14:textId="77777777" w:rsidR="009621D6" w:rsidRDefault="009621D6" w:rsidP="006E041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jedinice lokalne i područne (regionalne) samouprave.</w:t>
      </w:r>
    </w:p>
    <w:p w14:paraId="4F0295D1" w14:textId="77777777" w:rsidR="009621D6" w:rsidRPr="00FD14E1" w:rsidRDefault="009621D6" w:rsidP="009621D6">
      <w:pPr>
        <w:pStyle w:val="Odlomakpopisa"/>
        <w:ind w:left="720"/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</w:p>
    <w:p w14:paraId="313A5B3A" w14:textId="77777777" w:rsidR="00E74F52" w:rsidRDefault="00E74F52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Mjera 2. 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Programi razvoja turističk</w:t>
      </w:r>
      <w:r w:rsidR="00296DA9"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ih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inicijativ</w:t>
      </w:r>
      <w:r w:rsidR="00296DA9"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a i proizvoda</w:t>
      </w:r>
    </w:p>
    <w:p w14:paraId="26CA93EB" w14:textId="77777777" w:rsidR="00CD3223" w:rsidRPr="00DA449E" w:rsidRDefault="00CD3223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</w:p>
    <w:p w14:paraId="44995BAA" w14:textId="77777777" w:rsidR="00E74F52" w:rsidRPr="00DA449E" w:rsidRDefault="00E74F52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4A5E5290" w14:textId="77777777" w:rsidR="00E74F52" w:rsidRPr="00DA449E" w:rsidRDefault="00E74F52" w:rsidP="00A143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razvoj, obnova i podizanje kvalitete smještajne ponude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(izgradnja novih ili rekonstrukcija postojećih smještajnih kapaciteta - hotel, hostel, aparthotel, turistički apartmani i pansion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i drugo, npr.</w:t>
      </w:r>
      <w:r w:rsidR="00CD3223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="00A143D5" w:rsidRP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uvođenje sustava za grijanje i/ili hlađenje u smještajne objekte, ugradnja dizala u smještajne objekte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), </w:t>
      </w:r>
    </w:p>
    <w:p w14:paraId="1F9234EF" w14:textId="77777777" w:rsidR="00E74F52" w:rsidRPr="00DA449E" w:rsidRDefault="00E74F52" w:rsidP="004A6AA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izgradnja, obnova i opremanje kampova, kamp naselja, kampirališta i kamp odmorišta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</w:t>
      </w:r>
    </w:p>
    <w:p w14:paraId="47056767" w14:textId="77777777" w:rsidR="00E74F52" w:rsidRDefault="00E74F52" w:rsidP="004A6AA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uređenje i stavljanje u turističku funkciju javnih sadržaja i turističke infrastrukture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(npr. izletišta, vidikovci, promatračnice, poučne pješačke staze, biciklističke, vinske i druge tematske staze, špilje, stijene za penjanje, golf vježbališta, plaže na jezerima, rijekama, šljunčarama</w:t>
      </w:r>
      <w:r w:rsidR="00271F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turistički brod, vlak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 dr.)</w:t>
      </w:r>
      <w:r w:rsidR="00271F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355CA533" w14:textId="77777777" w:rsidR="00A143D5" w:rsidRPr="00A143D5" w:rsidRDefault="00A143D5" w:rsidP="00A143D5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uređenje/izgradnja dodatnih sadržaja uz smještajne objekte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(npr.</w:t>
      </w:r>
      <w:r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dodatni sadržaji uz bazene, bazeni za djecu, sportsko-rekreacijski i zabavni sadržaji, prostori za tematska i zabavna događanja, igraonice i sadržaji za djecu, sadržaji i/ili elementi pristupačnosti za osobe s invaliditetom).</w:t>
      </w:r>
    </w:p>
    <w:p w14:paraId="3E3A53A5" w14:textId="77777777" w:rsidR="00E74F52" w:rsidRPr="00DA449E" w:rsidRDefault="00E74F52" w:rsidP="00A143D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</w:pPr>
    </w:p>
    <w:p w14:paraId="5EA7AAAB" w14:textId="77777777" w:rsidR="00E74F52" w:rsidRPr="00DA449E" w:rsidRDefault="00E74F52" w:rsidP="00E74F52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Najniži iznos potpore 50.000,00 kn</w:t>
      </w:r>
    </w:p>
    <w:p w14:paraId="614B5822" w14:textId="77777777" w:rsidR="00E74F52" w:rsidRPr="00DA449E" w:rsidRDefault="00E74F52" w:rsidP="00E74F52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Najviši iznos potpore 200.000,00 kn</w:t>
      </w:r>
    </w:p>
    <w:p w14:paraId="2280ED6A" w14:textId="77777777" w:rsidR="00A31563" w:rsidRPr="00DA449E" w:rsidRDefault="00A31563" w:rsidP="009621D6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4720C5E9" w14:textId="77777777" w:rsidR="00A143D5" w:rsidRDefault="00A143D5" w:rsidP="00A143D5">
      <w:p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Prijaviti se mogu:</w:t>
      </w:r>
    </w:p>
    <w:p w14:paraId="4F5563A5" w14:textId="77777777" w:rsidR="00A143D5" w:rsidRDefault="00A143D5" w:rsidP="00A143D5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pravne osobe i obrtnici, koji imaju registriranu ugostiteljsku djelatnost ili djelatnost pružanja usluga u turizmu (dokazuje se izvodom iz sudskog ili obrtnog registra)</w:t>
      </w:r>
    </w:p>
    <w:p w14:paraId="19DC8F47" w14:textId="77777777" w:rsidR="00A143D5" w:rsidRDefault="00A143D5" w:rsidP="00A143D5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OPG-i upisani u Up</w:t>
      </w:r>
      <w:r w:rsidR="009621D6">
        <w:rPr>
          <w:rFonts w:asciiTheme="minorHAnsi" w:hAnsiTheme="minorHAnsi" w:cs="Arial"/>
          <w:b/>
          <w:color w:val="003764"/>
          <w:sz w:val="22"/>
          <w:szCs w:val="22"/>
        </w:rPr>
        <w:t>isnik obiteljskih gospodarstava</w:t>
      </w:r>
    </w:p>
    <w:p w14:paraId="3D716492" w14:textId="77777777" w:rsidR="009621D6" w:rsidRDefault="009621D6" w:rsidP="009621D6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ustanove</w:t>
      </w:r>
    </w:p>
    <w:p w14:paraId="422BFD58" w14:textId="77777777" w:rsidR="009621D6" w:rsidRPr="009621D6" w:rsidRDefault="009621D6" w:rsidP="009621D6">
      <w:pPr>
        <w:pStyle w:val="Odlomakpopisa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jedinice lokalne i područne (regionalne) samouprave.</w:t>
      </w:r>
    </w:p>
    <w:p w14:paraId="2CA2FDAD" w14:textId="77777777" w:rsidR="009B50BB" w:rsidRPr="00DA449E" w:rsidRDefault="009B50BB" w:rsidP="00A143D5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03EA8E1F" w14:textId="77777777" w:rsidR="006D3B6A" w:rsidRPr="00DA449E" w:rsidRDefault="006D3B6A" w:rsidP="006D3B6A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NAPOMENA ZA SVE KANDIDIRANE PROGRAME PO TOČKI II. OVOG JAVNOG POZIVA</w:t>
      </w:r>
    </w:p>
    <w:p w14:paraId="585AFE8C" w14:textId="77777777" w:rsidR="006D3B6A" w:rsidRPr="00DA449E" w:rsidRDefault="006D3B6A" w:rsidP="009B50BB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35E41F0C" w14:textId="77777777" w:rsidR="009B50BB" w:rsidRPr="00DA449E" w:rsidRDefault="006D3B6A" w:rsidP="004A6AA2">
      <w:pPr>
        <w:pStyle w:val="Odlomakpopisa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Za programe </w:t>
      </w:r>
      <w:r w:rsidR="009B50BB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koji su vezani za nekretnine, uvjet je da su podnositelji zahtjeva kao potencijalni korisnici potpore vlasnici ili imaju po drugom osnovu pravo dugoročnog (min. 10 god.) raspolaganja ili upravljanja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="009B50BB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predmetnom nekretninom, područjem ili lokalitetom.</w:t>
      </w:r>
    </w:p>
    <w:p w14:paraId="0B87CF34" w14:textId="77777777" w:rsidR="009B50BB" w:rsidRPr="00DA449E" w:rsidRDefault="009B50BB" w:rsidP="004A6AA2">
      <w:pPr>
        <w:pStyle w:val="Odlomakpopisa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Za projekte koji su vezani za izgradnju, obnovu ili rekonstrukciju, korisnik potpore mora imati rješenje</w:t>
      </w:r>
    </w:p>
    <w:p w14:paraId="7424A813" w14:textId="77777777" w:rsidR="006D3B6A" w:rsidRPr="00DA449E" w:rsidRDefault="009B50BB" w:rsidP="006A4994">
      <w:pPr>
        <w:pStyle w:val="Odlomakpopisa"/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nadležnog tijela o uvjetima građenja, ili građevinsku dozvolu ili potvrdu glavnog projekta, sukladno važećim</w:t>
      </w:r>
      <w:r w:rsidR="006D3B6A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zakonima iz prostornog uređenja i građenja vezano za datum njihovog ishođenja.</w:t>
      </w:r>
    </w:p>
    <w:p w14:paraId="3D50C4DB" w14:textId="77777777" w:rsidR="00521B13" w:rsidRPr="00DA449E" w:rsidRDefault="009B50BB" w:rsidP="004A6AA2">
      <w:pPr>
        <w:pStyle w:val="Odlomakpopisa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Svi korisnici potpore imaju obvezu bavljenja turizmom najmanje još 5 (pet) godina od završetka projektnih</w:t>
      </w:r>
      <w:r w:rsidR="006D3B6A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aktivnosti, sukladno potpisanom Ugovoru između davatelja i korisnika potpore.</w:t>
      </w:r>
    </w:p>
    <w:p w14:paraId="5E9CEB62" w14:textId="77777777" w:rsidR="0020235F" w:rsidRPr="00DA449E" w:rsidRDefault="0020235F" w:rsidP="00930BD0">
      <w:pPr>
        <w:pStyle w:val="Default"/>
        <w:tabs>
          <w:tab w:val="left" w:pos="567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44FF0909" w14:textId="77777777" w:rsidR="00930BD0" w:rsidRPr="00DA449E" w:rsidRDefault="00930BD0" w:rsidP="00930BD0">
      <w:pPr>
        <w:pStyle w:val="Default"/>
        <w:tabs>
          <w:tab w:val="left" w:pos="567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Sredstva potpore ne mogu se dodijeliti i koristiti za:</w:t>
      </w:r>
    </w:p>
    <w:p w14:paraId="070A7078" w14:textId="77777777" w:rsidR="00930BD0" w:rsidRPr="00DA449E" w:rsidRDefault="00930BD0" w:rsidP="00930BD0">
      <w:pPr>
        <w:pStyle w:val="Bezproreda"/>
        <w:rPr>
          <w:rFonts w:asciiTheme="minorHAnsi" w:hAnsiTheme="minorHAnsi"/>
          <w:color w:val="003764"/>
          <w:sz w:val="22"/>
          <w:szCs w:val="22"/>
          <w:lang w:eastAsia="hr-HR"/>
        </w:rPr>
      </w:pPr>
    </w:p>
    <w:p w14:paraId="36896909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kupnju nekretnina (objekata i zemljišta) i prijevoznih sredstava</w:t>
      </w:r>
      <w:r w:rsidR="007E6B5F" w:rsidRPr="00DA449E">
        <w:rPr>
          <w:rFonts w:asciiTheme="minorHAnsi" w:hAnsiTheme="minorHAnsi" w:cs="Tahoma"/>
          <w:color w:val="003764"/>
          <w:sz w:val="22"/>
          <w:szCs w:val="22"/>
        </w:rPr>
        <w:t xml:space="preserve"> za službene i privatne  potrebe</w:t>
      </w:r>
      <w:r w:rsidR="001148A4" w:rsidRPr="00DA449E">
        <w:rPr>
          <w:rFonts w:asciiTheme="minorHAnsi" w:hAnsiTheme="minorHAnsi" w:cs="Tahoma"/>
          <w:color w:val="003764"/>
          <w:sz w:val="22"/>
          <w:szCs w:val="22"/>
        </w:rPr>
        <w:t xml:space="preserve"> 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, </w:t>
      </w:r>
    </w:p>
    <w:p w14:paraId="508F5603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ulaganje u izgradnju, obnovu ili uređenje nekretnina koje nisu u vlasništvu 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ili ako 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podnositelj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nema po ugovoru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ili drugoj osnovi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pravo dugoročnog raspolaganja ili upravljanja predmetnom nekretn</w:t>
      </w:r>
      <w:r w:rsidR="00765214" w:rsidRPr="00DA449E">
        <w:rPr>
          <w:rFonts w:asciiTheme="minorHAnsi" w:hAnsiTheme="minorHAnsi" w:cs="Tahoma"/>
          <w:color w:val="003764"/>
          <w:sz w:val="22"/>
          <w:szCs w:val="22"/>
        </w:rPr>
        <w:t>inom, područjem ili lokalitetom (najmanje na rok od 10 godina)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25E37F77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troškove redovnog poslovanja </w:t>
      </w:r>
      <w:r w:rsidR="007435CE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(plaće i ostala primanja zaposlenih, troškove prijevoza i putovanja, studijska putovanja, pokriće gubitaka, poreze i doprinose, kamate na kredite, carinske i uvozne pristojbe ili bilo koje druge naknade), </w:t>
      </w:r>
    </w:p>
    <w:p w14:paraId="239DD1EC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zabavne/estradne/sportske manifestacije, sajamske i dr. priredbe, festivale i događanja temeljena na kulturnoj baštini, običajima, tradicijskoj gastro i eno</w:t>
      </w:r>
      <w:r w:rsidR="00C12E64" w:rsidRPr="00DA449E">
        <w:rPr>
          <w:rFonts w:asciiTheme="minorHAnsi" w:hAnsiTheme="minorHAnsi" w:cs="Tahoma"/>
          <w:color w:val="003764"/>
          <w:sz w:val="22"/>
          <w:szCs w:val="22"/>
        </w:rPr>
        <w:t>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ponudi (folklor, tradicijski napjevi i plesovi, tematska događanja itd.), </w:t>
      </w:r>
    </w:p>
    <w:p w14:paraId="788B0E77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troškove promocije uključujući izradu promotivnih i informativnih materijala (prospekti, karte, CD, DVD, filmovi i dr.), </w:t>
      </w:r>
    </w:p>
    <w:p w14:paraId="09B6F33B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objekte</w:t>
      </w:r>
      <w:r w:rsidR="00A715BC">
        <w:rPr>
          <w:rFonts w:asciiTheme="minorHAnsi" w:hAnsiTheme="minorHAnsi" w:cs="Tahoma"/>
          <w:color w:val="003764"/>
          <w:sz w:val="22"/>
          <w:szCs w:val="22"/>
        </w:rPr>
        <w:t xml:space="preserve"> javne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komunalne infrastrukture, </w:t>
      </w:r>
    </w:p>
    <w:p w14:paraId="4A9DC59F" w14:textId="77777777" w:rsidR="00930BD0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izradu studija, elaborata, projektne i druge dokumentacije</w:t>
      </w:r>
      <w:r w:rsidR="00763BF2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21B33E87" w14:textId="77777777" w:rsidR="0020235F" w:rsidRPr="00DA449E" w:rsidRDefault="00930BD0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sve druge troškove koji nisu neposredno vezani za realizaciju kandidiranog projekta</w:t>
      </w:r>
      <w:r w:rsidR="00A6209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74728BBE" w14:textId="45B391CF" w:rsidR="00A62095" w:rsidRPr="00DA449E" w:rsidRDefault="00A62095" w:rsidP="00A62095">
      <w:pPr>
        <w:pStyle w:val="Tekstkomentara"/>
        <w:numPr>
          <w:ilvl w:val="0"/>
          <w:numId w:val="3"/>
        </w:numPr>
        <w:rPr>
          <w:rFonts w:asciiTheme="minorHAnsi" w:hAnsiTheme="minorHAnsi"/>
          <w:color w:val="003764"/>
          <w:sz w:val="22"/>
          <w:szCs w:val="22"/>
        </w:rPr>
      </w:pPr>
      <w:r w:rsidRPr="00DA449E">
        <w:rPr>
          <w:rFonts w:asciiTheme="minorHAnsi" w:hAnsiTheme="minorHAnsi"/>
          <w:color w:val="003764"/>
          <w:sz w:val="22"/>
          <w:szCs w:val="22"/>
        </w:rPr>
        <w:t xml:space="preserve">troškove marketinga koji su temeljeni na medija planu za udruženo oglašavanje </w:t>
      </w:r>
      <w:r w:rsidR="00E206AF">
        <w:rPr>
          <w:rFonts w:asciiTheme="minorHAnsi" w:hAnsiTheme="minorHAnsi"/>
          <w:color w:val="003764"/>
          <w:sz w:val="22"/>
          <w:szCs w:val="22"/>
        </w:rPr>
        <w:t xml:space="preserve">ili strateške projekte </w:t>
      </w:r>
      <w:r w:rsidRPr="00DA449E">
        <w:rPr>
          <w:rFonts w:asciiTheme="minorHAnsi" w:hAnsiTheme="minorHAnsi"/>
          <w:color w:val="003764"/>
          <w:sz w:val="22"/>
          <w:szCs w:val="22"/>
        </w:rPr>
        <w:t>s HTZ-om,</w:t>
      </w:r>
    </w:p>
    <w:p w14:paraId="6967FBE5" w14:textId="77777777" w:rsidR="00930BD0" w:rsidRPr="00DA449E" w:rsidRDefault="0020235F" w:rsidP="004A6AA2">
      <w:pPr>
        <w:pStyle w:val="Bezproreda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programe paket-aranžmana ili tura.</w:t>
      </w:r>
    </w:p>
    <w:p w14:paraId="55377467" w14:textId="77777777" w:rsidR="000B5182" w:rsidRPr="00DA449E" w:rsidRDefault="000B5182" w:rsidP="000B5182">
      <w:pPr>
        <w:pStyle w:val="Odlomakpopisa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4B79890E" w14:textId="77777777" w:rsidR="001838CE" w:rsidRPr="00DA449E" w:rsidRDefault="001838CE" w:rsidP="004A6AA2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3" w:name="_Toc450917813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Korisnici potpore</w:t>
      </w:r>
      <w:bookmarkEnd w:id="3"/>
    </w:p>
    <w:p w14:paraId="108BBEAC" w14:textId="77777777" w:rsidR="001838CE" w:rsidRPr="00DA449E" w:rsidRDefault="001838CE" w:rsidP="001838CE">
      <w:pPr>
        <w:pStyle w:val="Default"/>
        <w:rPr>
          <w:rFonts w:asciiTheme="minorHAnsi" w:hAnsiTheme="minorHAnsi" w:cs="Tahoma"/>
          <w:color w:val="003764"/>
          <w:sz w:val="22"/>
          <w:szCs w:val="22"/>
          <w:lang w:eastAsia="en-US"/>
        </w:rPr>
      </w:pPr>
    </w:p>
    <w:p w14:paraId="5C1E8521" w14:textId="77777777" w:rsidR="001838CE" w:rsidRPr="00DA449E" w:rsidRDefault="001838CE" w:rsidP="001838CE">
      <w:pPr>
        <w:pStyle w:val="Default"/>
        <w:rPr>
          <w:rFonts w:asciiTheme="minorHAnsi" w:hAnsiTheme="minorHAnsi" w:cs="Tahoma"/>
          <w:color w:val="003764"/>
          <w:sz w:val="22"/>
          <w:szCs w:val="22"/>
          <w:lang w:eastAsia="en-US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>Sredstva potpor</w:t>
      </w:r>
      <w:r w:rsidR="0055150D"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>e su namijenjena: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 xml:space="preserve"> </w:t>
      </w:r>
    </w:p>
    <w:p w14:paraId="19E6291E" w14:textId="77777777" w:rsidR="001838CE" w:rsidRPr="00DA449E" w:rsidRDefault="001838CE" w:rsidP="009F2E71">
      <w:pPr>
        <w:tabs>
          <w:tab w:val="left" w:pos="567"/>
        </w:tabs>
        <w:jc w:val="both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</w:p>
    <w:p w14:paraId="2DC42D7B" w14:textId="77777777"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trgovačkim društvima;</w:t>
      </w:r>
    </w:p>
    <w:p w14:paraId="5A118965" w14:textId="77777777"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obrtima;</w:t>
      </w:r>
    </w:p>
    <w:p w14:paraId="6DD0CCFE" w14:textId="77777777"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jedinicama lokalne i područne (regionalne) samouprave;</w:t>
      </w:r>
    </w:p>
    <w:p w14:paraId="7E551C4A" w14:textId="77777777" w:rsidR="00CB2B3D" w:rsidRPr="00DA449E" w:rsidRDefault="00FD14E1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ustanovama</w:t>
      </w:r>
      <w:r w:rsidR="00CB2B3D" w:rsidRPr="00DA449E">
        <w:rPr>
          <w:rFonts w:asciiTheme="minorHAnsi" w:hAnsiTheme="minorHAnsi" w:cs="Tahoma"/>
          <w:color w:val="003764"/>
          <w:sz w:val="22"/>
          <w:szCs w:val="22"/>
        </w:rPr>
        <w:t>;</w:t>
      </w:r>
    </w:p>
    <w:p w14:paraId="222B3201" w14:textId="77777777" w:rsidR="00CB2B3D" w:rsidRPr="00DA449E" w:rsidRDefault="004F7920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OPG-ima</w:t>
      </w:r>
      <w:r w:rsidR="00CB2B3D" w:rsidRPr="00DA449E">
        <w:rPr>
          <w:rFonts w:asciiTheme="minorHAnsi" w:hAnsiTheme="minorHAnsi" w:cs="Tahoma"/>
          <w:color w:val="003764"/>
          <w:sz w:val="22"/>
          <w:szCs w:val="22"/>
        </w:rPr>
        <w:t xml:space="preserve"> koja su registrirana za pružanje ugostiteljskih usluga </w:t>
      </w:r>
      <w:r w:rsidR="000F3DA7">
        <w:rPr>
          <w:rFonts w:asciiTheme="minorHAnsi" w:hAnsiTheme="minorHAnsi" w:cs="Tahoma"/>
          <w:color w:val="003764"/>
          <w:sz w:val="22"/>
          <w:szCs w:val="22"/>
        </w:rPr>
        <w:t>prema propisima koji u</w:t>
      </w:r>
      <w:r w:rsidR="00E36106">
        <w:rPr>
          <w:rFonts w:asciiTheme="minorHAnsi" w:hAnsiTheme="minorHAnsi" w:cs="Tahoma"/>
          <w:color w:val="003764"/>
          <w:sz w:val="22"/>
          <w:szCs w:val="22"/>
        </w:rPr>
        <w:t>ređuju ugostiteljsku djelatnost.</w:t>
      </w:r>
    </w:p>
    <w:p w14:paraId="6E2A1239" w14:textId="77777777" w:rsidR="005D0E58" w:rsidRPr="00DA449E" w:rsidRDefault="005D0E58" w:rsidP="005D0E5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5F0A07F2" w14:textId="77777777" w:rsidR="0065349C" w:rsidRPr="00DA449E" w:rsidRDefault="00817CD1" w:rsidP="004A6AA2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4" w:name="_Toc450917814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Iznos sredstava za korisnika</w:t>
      </w:r>
      <w:bookmarkEnd w:id="4"/>
    </w:p>
    <w:p w14:paraId="1EDFB6D8" w14:textId="77777777" w:rsidR="00817CD1" w:rsidRPr="00DA449E" w:rsidRDefault="00817CD1" w:rsidP="00817CD1">
      <w:pPr>
        <w:tabs>
          <w:tab w:val="left" w:pos="567"/>
        </w:tabs>
        <w:jc w:val="both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</w:p>
    <w:p w14:paraId="07762D7A" w14:textId="72CA3F2B" w:rsidR="0055150D" w:rsidRPr="00DA449E" w:rsidRDefault="0055150D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Po </w:t>
      </w:r>
      <w:r w:rsidR="00B44983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pojedinom projektu sufinancirat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će se sam</w:t>
      </w:r>
      <w:r w:rsidR="000A06E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 stvarno realizirani i plaćeni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troškovi u 201</w:t>
      </w:r>
      <w:r w:rsidR="00AC27CE">
        <w:rPr>
          <w:rFonts w:asciiTheme="minorHAnsi" w:hAnsiTheme="minorHAnsi" w:cs="Tahoma"/>
          <w:color w:val="003764"/>
          <w:sz w:val="22"/>
          <w:szCs w:val="22"/>
          <w:lang w:eastAsia="hr-HR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 i to najviše do 50% opravdanih/prihvatl</w:t>
      </w:r>
      <w:r w:rsidR="00B57CCE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jivih troškova provedbe projekta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uz uvjet da korisnik odobrene potpore uloži </w:t>
      </w:r>
      <w:r w:rsidR="004475D4" w:rsidRPr="004475D4">
        <w:rPr>
          <w:rFonts w:asciiTheme="minorHAnsi" w:hAnsiTheme="minorHAnsi" w:cs="Tahoma"/>
          <w:color w:val="003764"/>
          <w:sz w:val="22"/>
          <w:szCs w:val="22"/>
          <w:lang w:eastAsia="hr-HR"/>
        </w:rPr>
        <w:t>preostala sredstva</w:t>
      </w:r>
      <w:r w:rsidRPr="004475D4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najmanje u iznosu odobrene potpore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 što se potvrđuje bankarskim izvodima koji dokazuju izvršena plaćanja dokaznih računa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ili 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originalnim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račun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a plaćeni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u gotovini za troškove realizacije projekta 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koji se uobičajeno plaćaju u gotovini</w:t>
      </w:r>
      <w:r w:rsidR="001660A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5BBB4CDA" w14:textId="77777777" w:rsidR="001660AB" w:rsidRPr="00DA449E" w:rsidRDefault="001660AB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U slučajevima u kojima je korisnik potpore obveznik poreza na dodanu vrijednost iznos potpore neće pokrivati trošak tog poreza.</w:t>
      </w:r>
    </w:p>
    <w:p w14:paraId="3B80357E" w14:textId="77777777" w:rsidR="00997A68" w:rsidRPr="00DA449E" w:rsidRDefault="00997A68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4090E4A3" w14:textId="77777777" w:rsidR="0055150D" w:rsidRPr="00DA449E" w:rsidRDefault="0055150D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Ukoliko podnositelj zahtjeva kandidira više projekata, ukupna vrijednost potpora koja se može odobriti po pojedinom podnositelju zahtjeva može iznositi 200.000,00 kn</w:t>
      </w:r>
      <w:r w:rsidR="009B50B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11A00E18" w14:textId="77777777" w:rsidR="006F1B72" w:rsidRPr="00DA449E" w:rsidRDefault="006F1B72" w:rsidP="005A76B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44497022" w14:textId="77777777" w:rsidR="005B08DF" w:rsidRPr="00DA449E" w:rsidRDefault="00F55363" w:rsidP="005A76B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Sredstva potpore 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HTZ-a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su bespovratna, a dodjeljuju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se iz 2,5% sredstva koja se izdvajaju na posebni račun HTZ-a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sukladno Zakonu o boravišnoj pristojbi (NN </w:t>
      </w:r>
      <w:r w:rsidR="00EB578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152/08, 59/09, 97/13, 158/13, 30/14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).</w:t>
      </w:r>
    </w:p>
    <w:p w14:paraId="505F91C8" w14:textId="77777777" w:rsidR="005B08DF" w:rsidRPr="00DA449E" w:rsidRDefault="005B08DF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7D687FCB" w14:textId="77777777" w:rsidR="005B08DF" w:rsidRPr="00DA449E" w:rsidRDefault="00D42FDE" w:rsidP="00997A68">
      <w:pPr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Sukladno Zakonu o državnim potporama (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NN 47/14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) i 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Uredbe Komisije (EU) br. 1407/2013 od 18. prosinca 2013. o primjeni članaka 107. i 108. Ugovora o funkcioniranju Europske unije na d</w:t>
      </w:r>
      <w:r w:rsidR="00132059">
        <w:rPr>
          <w:rFonts w:asciiTheme="minorHAnsi" w:hAnsiTheme="minorHAnsi" w:cs="Tahoma"/>
          <w:color w:val="003764"/>
          <w:sz w:val="22"/>
          <w:szCs w:val="22"/>
        </w:rPr>
        <w:t>e minimis potpore (SL EU L 352/2013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)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, sredstva potpore po ovom Javnom pozivu smatraju se potporom male vrijednosti. 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</w:rPr>
        <w:t xml:space="preserve">Za pravne i fizičke osobe koje, obavljajući gospodarsku djelatnost, sudjeluju u prometu roba i usluga, </w:t>
      </w:r>
      <w:r w:rsidR="005B08DF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</w:t>
      </w:r>
      <w:r w:rsidR="003D3DA2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gospodarski subjekt - </w:t>
      </w:r>
      <w:r w:rsidR="005B08DF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korisnik sredstava već primio potporu male vrijednosti od drugih davatelja državne potpore, zbroj ukupnih državnih potpora ne može biti veći od 200.000 eura u tri uzastopne godine. </w:t>
      </w:r>
    </w:p>
    <w:p w14:paraId="2CFB7C4B" w14:textId="77777777" w:rsidR="00997A68" w:rsidRPr="00DA449E" w:rsidRDefault="00997A68" w:rsidP="00997A68">
      <w:pPr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46DC124D" w14:textId="77777777" w:rsidR="00997A68" w:rsidRPr="00DA449E" w:rsidRDefault="00997A68" w:rsidP="00997A68">
      <w:pPr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 potporu se ne mogu kandidirati:</w:t>
      </w:r>
    </w:p>
    <w:p w14:paraId="03B6F1A3" w14:textId="77777777" w:rsidR="00997A68" w:rsidRPr="00DA449E" w:rsidRDefault="00997A68" w:rsidP="004A6AA2">
      <w:pPr>
        <w:numPr>
          <w:ilvl w:val="0"/>
          <w:numId w:val="1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podnositelji zahtjeva koji su dužnici plaćanja boravišne pristojbe i/ili turističke članarine, te koji nisu platili sve dospjele porezne obveze i obveze za miro</w:t>
      </w:r>
      <w:r w:rsidR="00596C7F"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vinsko i zdravstveno osiguranje;</w:t>
      </w:r>
    </w:p>
    <w:p w14:paraId="443EED9C" w14:textId="4A4A392C" w:rsidR="005B08DF" w:rsidRPr="00033359" w:rsidRDefault="00997A68" w:rsidP="00033359">
      <w:pPr>
        <w:numPr>
          <w:ilvl w:val="0"/>
          <w:numId w:val="14"/>
        </w:numPr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podnositelji zahtjeva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koji u prethodne tri godine nisu izvršili ugovorne obveze prema HTZ-u ili su nenamjenski trošili prethodno dodijeljena bespovratna sredstva.</w:t>
      </w:r>
    </w:p>
    <w:p w14:paraId="3D2E5B01" w14:textId="77777777" w:rsidR="00FD14E1" w:rsidRPr="00DA449E" w:rsidRDefault="00FD14E1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36660D54" w14:textId="77777777" w:rsidR="000B5182" w:rsidRPr="00DA449E" w:rsidRDefault="000B5182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5" w:name="_Toc450917815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Kriteriji za odobravanje potpore HTZ-a</w:t>
      </w:r>
      <w:bookmarkEnd w:id="5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</w:t>
      </w:r>
    </w:p>
    <w:p w14:paraId="041A32CD" w14:textId="77777777" w:rsidR="00C60784" w:rsidRPr="00DA449E" w:rsidRDefault="00C60784" w:rsidP="00C60784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C1B896F" w14:textId="77777777" w:rsidR="00C60784" w:rsidRPr="00DA449E" w:rsidRDefault="0061794F" w:rsidP="00C60784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Pri odluci o odabiru projekata i dodjeli bespovratnih sredstava uzimat će se u obzir sljedeći kriteriji: </w:t>
      </w:r>
    </w:p>
    <w:p w14:paraId="4774528C" w14:textId="77777777" w:rsidR="00BA15D9" w:rsidRPr="00DA449E" w:rsidRDefault="00BA15D9" w:rsidP="00C22A5D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5D2A62" w:rsidRPr="00DA449E" w14:paraId="27686A5B" w14:textId="77777777" w:rsidTr="00BC3928">
        <w:tc>
          <w:tcPr>
            <w:tcW w:w="7655" w:type="dxa"/>
            <w:tcBorders>
              <w:top w:val="single" w:sz="8" w:space="0" w:color="auto"/>
              <w:left w:val="single" w:sz="8" w:space="0" w:color="auto"/>
            </w:tcBorders>
          </w:tcPr>
          <w:p w14:paraId="548F9C00" w14:textId="77777777" w:rsidR="008554FB" w:rsidRPr="00DA449E" w:rsidRDefault="008554FB" w:rsidP="00C22A5D">
            <w:pPr>
              <w:pStyle w:val="Pa1"/>
              <w:ind w:left="72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Kriterij</w:t>
            </w:r>
          </w:p>
        </w:tc>
        <w:tc>
          <w:tcPr>
            <w:tcW w:w="1559" w:type="dxa"/>
          </w:tcPr>
          <w:p w14:paraId="24608F5B" w14:textId="77777777" w:rsidR="008554FB" w:rsidRPr="00DA449E" w:rsidRDefault="008554FB" w:rsidP="00BC3928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Broj bodova</w:t>
            </w:r>
          </w:p>
        </w:tc>
      </w:tr>
      <w:tr w:rsidR="005D2A62" w:rsidRPr="00DA449E" w14:paraId="4125EC2A" w14:textId="77777777" w:rsidTr="00BC3928">
        <w:trPr>
          <w:trHeight w:val="496"/>
        </w:trPr>
        <w:tc>
          <w:tcPr>
            <w:tcW w:w="7655" w:type="dxa"/>
            <w:tcBorders>
              <w:left w:val="single" w:sz="8" w:space="0" w:color="auto"/>
            </w:tcBorders>
          </w:tcPr>
          <w:p w14:paraId="6BC4E5CB" w14:textId="77777777" w:rsidR="008554FB" w:rsidRPr="00DA449E" w:rsidRDefault="00570992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Usklađenost projekta sa Strategijom razvoja turizma Re</w:t>
            </w:r>
            <w:r w:rsidR="00BC3928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publike Hrvatske do 2020.g.</w:t>
            </w:r>
          </w:p>
        </w:tc>
        <w:tc>
          <w:tcPr>
            <w:tcW w:w="1559" w:type="dxa"/>
          </w:tcPr>
          <w:p w14:paraId="7BB09A8C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2802045F" w14:textId="77777777" w:rsidTr="00BC3928">
        <w:trPr>
          <w:trHeight w:val="203"/>
        </w:trPr>
        <w:tc>
          <w:tcPr>
            <w:tcW w:w="7655" w:type="dxa"/>
            <w:tcBorders>
              <w:left w:val="single" w:sz="8" w:space="0" w:color="auto"/>
            </w:tcBorders>
          </w:tcPr>
          <w:p w14:paraId="66E1D21C" w14:textId="77777777" w:rsidR="008554FB" w:rsidRPr="00DA449E" w:rsidRDefault="00570992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1.1.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primarni turistički proizvod turističke regije    </w:t>
            </w:r>
          </w:p>
        </w:tc>
        <w:tc>
          <w:tcPr>
            <w:tcW w:w="1559" w:type="dxa"/>
          </w:tcPr>
          <w:p w14:paraId="004667A0" w14:textId="77777777" w:rsidR="008554FB" w:rsidRPr="00DA449E" w:rsidRDefault="00EC2C1E" w:rsidP="00C22A5D">
            <w:pPr>
              <w:pStyle w:val="Pa1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    </w:t>
            </w:r>
            <w:r w:rsidR="00570992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4809571B" w14:textId="77777777" w:rsidTr="00BC3928">
        <w:trPr>
          <w:trHeight w:val="265"/>
        </w:trPr>
        <w:tc>
          <w:tcPr>
            <w:tcW w:w="7655" w:type="dxa"/>
          </w:tcPr>
          <w:p w14:paraId="706E8089" w14:textId="77777777" w:rsidR="008554FB" w:rsidRPr="00DA449E" w:rsidRDefault="008554FB" w:rsidP="00C22A5D">
            <w:pPr>
              <w:pStyle w:val="Pa1"/>
              <w:numPr>
                <w:ilvl w:val="1"/>
                <w:numId w:val="19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sekundarni turistički proizvod turističke regije </w:t>
            </w:r>
          </w:p>
        </w:tc>
        <w:tc>
          <w:tcPr>
            <w:tcW w:w="1559" w:type="dxa"/>
          </w:tcPr>
          <w:p w14:paraId="5A45EFB2" w14:textId="77777777" w:rsidR="008554FB" w:rsidRPr="00DA449E" w:rsidRDefault="00570992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14:paraId="7411BCA1" w14:textId="77777777" w:rsidTr="00BC3928">
        <w:trPr>
          <w:trHeight w:val="283"/>
        </w:trPr>
        <w:tc>
          <w:tcPr>
            <w:tcW w:w="7655" w:type="dxa"/>
          </w:tcPr>
          <w:p w14:paraId="295F7FAD" w14:textId="77777777" w:rsidR="008554FB" w:rsidRPr="00DA449E" w:rsidRDefault="008554FB" w:rsidP="00C22A5D">
            <w:pPr>
              <w:pStyle w:val="Pa1"/>
              <w:numPr>
                <w:ilvl w:val="1"/>
                <w:numId w:val="19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tercijarni turistički proizvod turističke regije   </w:t>
            </w:r>
          </w:p>
        </w:tc>
        <w:tc>
          <w:tcPr>
            <w:tcW w:w="1559" w:type="dxa"/>
          </w:tcPr>
          <w:p w14:paraId="4FB1D3A8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</w:t>
            </w:r>
          </w:p>
        </w:tc>
      </w:tr>
      <w:tr w:rsidR="005D2A62" w:rsidRPr="00DA449E" w14:paraId="36E570C6" w14:textId="77777777" w:rsidTr="00BC3928">
        <w:trPr>
          <w:trHeight w:val="273"/>
        </w:trPr>
        <w:tc>
          <w:tcPr>
            <w:tcW w:w="7655" w:type="dxa"/>
          </w:tcPr>
          <w:p w14:paraId="677E5C34" w14:textId="77777777" w:rsidR="008554FB" w:rsidRPr="00DA449E" w:rsidRDefault="00EC2C1E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1.4.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nije usklađen sa Strategijom razvoja turizma RH             </w:t>
            </w:r>
          </w:p>
        </w:tc>
        <w:tc>
          <w:tcPr>
            <w:tcW w:w="1559" w:type="dxa"/>
          </w:tcPr>
          <w:p w14:paraId="75A4307F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01D2BC9B" w14:textId="77777777" w:rsidTr="00BC3928">
        <w:trPr>
          <w:trHeight w:val="772"/>
        </w:trPr>
        <w:tc>
          <w:tcPr>
            <w:tcW w:w="7655" w:type="dxa"/>
          </w:tcPr>
          <w:p w14:paraId="1B24207E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Značaj projekta za razvoj turističke ponude i povećanje potrošnje područja na kojem se program realizira (povećanje smještajnih kapaciteta, povećanje broja dolazaka, noćenja i posjetitelja i dr.):</w:t>
            </w:r>
          </w:p>
        </w:tc>
        <w:tc>
          <w:tcPr>
            <w:tcW w:w="1559" w:type="dxa"/>
          </w:tcPr>
          <w:p w14:paraId="53FF3CF7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54D245F2" w14:textId="77777777" w:rsidTr="00BC3928">
        <w:trPr>
          <w:trHeight w:val="813"/>
        </w:trPr>
        <w:tc>
          <w:tcPr>
            <w:tcW w:w="7655" w:type="dxa"/>
          </w:tcPr>
          <w:p w14:paraId="0C9A36DE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Pro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jekt pridonosi: obogaćivanju i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proširi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vanju ukupne ponude destinacije i/ili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povećanju smješta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j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nih kapaciteta destinacije,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razvoju posebnih oblika turizma u destinaciji, kontinuirano pridonosi povećanju tur. prometa      </w:t>
            </w:r>
          </w:p>
        </w:tc>
        <w:tc>
          <w:tcPr>
            <w:tcW w:w="1559" w:type="dxa"/>
          </w:tcPr>
          <w:p w14:paraId="13378ABE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30</w:t>
            </w:r>
          </w:p>
        </w:tc>
      </w:tr>
      <w:tr w:rsidR="005D2A62" w:rsidRPr="00DA449E" w14:paraId="4481C022" w14:textId="77777777" w:rsidTr="00BC3928">
        <w:trPr>
          <w:trHeight w:val="541"/>
        </w:trPr>
        <w:tc>
          <w:tcPr>
            <w:tcW w:w="7655" w:type="dxa"/>
          </w:tcPr>
          <w:p w14:paraId="21D248F1" w14:textId="77777777" w:rsidR="008554FB" w:rsidRPr="00DA449E" w:rsidRDefault="00EC2C1E" w:rsidP="00A143D5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2.2.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Projekt kontinuirano pridonosi: povećanju turističkog prometa destinacije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i razvoju posebnih oblika turizma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14:paraId="1B4516A0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20</w:t>
            </w:r>
          </w:p>
        </w:tc>
      </w:tr>
      <w:tr w:rsidR="005D2A62" w:rsidRPr="00DA449E" w14:paraId="2A61BD2B" w14:textId="77777777" w:rsidTr="00BC3928">
        <w:trPr>
          <w:trHeight w:val="563"/>
        </w:trPr>
        <w:tc>
          <w:tcPr>
            <w:tcW w:w="7655" w:type="dxa"/>
          </w:tcPr>
          <w:p w14:paraId="40B4A12F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2.3.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pridonosi: obogaćivanju ili proširivanju ukupne ponude destinacije i povećanju turističkog prometa u određenom razdoblju godine    </w:t>
            </w:r>
          </w:p>
        </w:tc>
        <w:tc>
          <w:tcPr>
            <w:tcW w:w="1559" w:type="dxa"/>
          </w:tcPr>
          <w:p w14:paraId="6C9850D4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2FAE6864" w14:textId="77777777" w:rsidTr="00BC3928">
        <w:trPr>
          <w:trHeight w:val="571"/>
        </w:trPr>
        <w:tc>
          <w:tcPr>
            <w:tcW w:w="7655" w:type="dxa"/>
          </w:tcPr>
          <w:p w14:paraId="02A2E0AF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2.4.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ne pridonosi povećanju turističkog prometa ili obogaćivanju ponude destinacije </w:t>
            </w:r>
          </w:p>
        </w:tc>
        <w:tc>
          <w:tcPr>
            <w:tcW w:w="1559" w:type="dxa"/>
          </w:tcPr>
          <w:p w14:paraId="3D9246AE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2CEEEB62" w14:textId="77777777" w:rsidTr="00BC3928">
        <w:trPr>
          <w:trHeight w:val="338"/>
        </w:trPr>
        <w:tc>
          <w:tcPr>
            <w:tcW w:w="7655" w:type="dxa"/>
          </w:tcPr>
          <w:p w14:paraId="50E79360" w14:textId="79037B4D" w:rsidR="008554FB" w:rsidRPr="00DA449E" w:rsidRDefault="00EC2C1E" w:rsidP="009621D6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Značaj projekta za poslovanje u </w:t>
            </w:r>
            <w:r w:rsidR="00AC27C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razdoblju pred i posezone</w:t>
            </w:r>
          </w:p>
        </w:tc>
        <w:tc>
          <w:tcPr>
            <w:tcW w:w="1559" w:type="dxa"/>
          </w:tcPr>
          <w:p w14:paraId="5F0DBBEA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0EA5544A" w14:textId="77777777" w:rsidTr="00EA0006">
        <w:trPr>
          <w:trHeight w:val="325"/>
        </w:trPr>
        <w:tc>
          <w:tcPr>
            <w:tcW w:w="7655" w:type="dxa"/>
          </w:tcPr>
          <w:p w14:paraId="64C8CD3D" w14:textId="77777777" w:rsidR="008554FB" w:rsidRPr="00DA449E" w:rsidRDefault="00EC2C1E" w:rsidP="00EA0006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značajno pridonosi produljenju sezone </w:t>
            </w:r>
          </w:p>
        </w:tc>
        <w:tc>
          <w:tcPr>
            <w:tcW w:w="1559" w:type="dxa"/>
          </w:tcPr>
          <w:p w14:paraId="067697AC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20</w:t>
            </w:r>
          </w:p>
        </w:tc>
      </w:tr>
      <w:tr w:rsidR="005D2A62" w:rsidRPr="00DA449E" w14:paraId="3ADB4295" w14:textId="77777777" w:rsidTr="00BC3928">
        <w:trPr>
          <w:trHeight w:val="209"/>
        </w:trPr>
        <w:tc>
          <w:tcPr>
            <w:tcW w:w="7655" w:type="dxa"/>
          </w:tcPr>
          <w:p w14:paraId="779F5433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3.2.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manje značajno pridonosi produljenju sezone     </w:t>
            </w:r>
          </w:p>
        </w:tc>
        <w:tc>
          <w:tcPr>
            <w:tcW w:w="1559" w:type="dxa"/>
          </w:tcPr>
          <w:p w14:paraId="366E2702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471372E1" w14:textId="77777777" w:rsidTr="00BC3928">
        <w:trPr>
          <w:trHeight w:val="278"/>
        </w:trPr>
        <w:tc>
          <w:tcPr>
            <w:tcW w:w="7655" w:type="dxa"/>
            <w:tcBorders>
              <w:bottom w:val="single" w:sz="8" w:space="0" w:color="auto"/>
            </w:tcBorders>
          </w:tcPr>
          <w:p w14:paraId="08961337" w14:textId="39BCB05E" w:rsidR="008554FB" w:rsidRPr="00DA449E" w:rsidRDefault="00EC2C1E" w:rsidP="009621D6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3.3. Projekt ne utječe na poslovanje u</w:t>
            </w:r>
            <w:r w:rsidR="009621D6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razdoblju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pred i posezone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06BEA98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0</w:t>
            </w:r>
          </w:p>
        </w:tc>
      </w:tr>
      <w:tr w:rsidR="005D2A62" w:rsidRPr="00DA449E" w14:paraId="635A7CBA" w14:textId="77777777" w:rsidTr="00BC3928">
        <w:trPr>
          <w:trHeight w:val="317"/>
        </w:trPr>
        <w:tc>
          <w:tcPr>
            <w:tcW w:w="7655" w:type="dxa"/>
          </w:tcPr>
          <w:p w14:paraId="502AFB47" w14:textId="77777777" w:rsidR="008554FB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4</w:t>
            </w:r>
            <w:r w:rsidR="00C67276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Sudjelovanje drugih subjekata javnog i/ili privatnog sektora </w:t>
            </w:r>
          </w:p>
        </w:tc>
        <w:tc>
          <w:tcPr>
            <w:tcW w:w="1559" w:type="dxa"/>
          </w:tcPr>
          <w:p w14:paraId="1BF6BA6C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0D0738DB" w14:textId="77777777" w:rsidTr="00BC3928">
        <w:trPr>
          <w:trHeight w:val="575"/>
        </w:trPr>
        <w:tc>
          <w:tcPr>
            <w:tcW w:w="7655" w:type="dxa"/>
          </w:tcPr>
          <w:p w14:paraId="216FCDF4" w14:textId="77777777"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financijski sudjeluje 3 ili više subjekata javnog i privatnog sektora (općina, grad ili županija i gospodarski i/ili drugi subjekt /ili TZ)   </w:t>
            </w:r>
          </w:p>
        </w:tc>
        <w:tc>
          <w:tcPr>
            <w:tcW w:w="1559" w:type="dxa"/>
          </w:tcPr>
          <w:p w14:paraId="593CD012" w14:textId="77777777" w:rsidR="00570992" w:rsidRPr="00DA449E" w:rsidRDefault="00EA000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7AB69E8B" w14:textId="77777777" w:rsidTr="00BC3928">
        <w:trPr>
          <w:trHeight w:val="257"/>
        </w:trPr>
        <w:tc>
          <w:tcPr>
            <w:tcW w:w="7655" w:type="dxa"/>
          </w:tcPr>
          <w:p w14:paraId="691CD5C4" w14:textId="77777777"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financijski sudjeluju jedan ili dva druga subjekta javnog i privatnog sektora </w:t>
            </w:r>
          </w:p>
        </w:tc>
        <w:tc>
          <w:tcPr>
            <w:tcW w:w="1559" w:type="dxa"/>
          </w:tcPr>
          <w:p w14:paraId="1241A07D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14:paraId="75C8B848" w14:textId="77777777" w:rsidTr="00BC3928">
        <w:trPr>
          <w:trHeight w:val="279"/>
        </w:trPr>
        <w:tc>
          <w:tcPr>
            <w:tcW w:w="7655" w:type="dxa"/>
          </w:tcPr>
          <w:p w14:paraId="4AED311B" w14:textId="77777777"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nema nikakvu podršku drugih subjekata javnog i privatnog sektora  </w:t>
            </w:r>
          </w:p>
        </w:tc>
        <w:tc>
          <w:tcPr>
            <w:tcW w:w="1559" w:type="dxa"/>
          </w:tcPr>
          <w:p w14:paraId="0881C755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1E4303F0" w14:textId="77777777" w:rsidTr="00BC3928">
        <w:trPr>
          <w:trHeight w:val="275"/>
        </w:trPr>
        <w:tc>
          <w:tcPr>
            <w:tcW w:w="7655" w:type="dxa"/>
          </w:tcPr>
          <w:p w14:paraId="30528909" w14:textId="77777777" w:rsidR="008554FB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Financiranje programa iz EU fondova </w:t>
            </w:r>
          </w:p>
        </w:tc>
        <w:tc>
          <w:tcPr>
            <w:tcW w:w="1559" w:type="dxa"/>
          </w:tcPr>
          <w:p w14:paraId="695FE0E1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6F3C552A" w14:textId="77777777" w:rsidTr="00BC3928">
        <w:trPr>
          <w:trHeight w:val="338"/>
        </w:trPr>
        <w:tc>
          <w:tcPr>
            <w:tcW w:w="7655" w:type="dxa"/>
          </w:tcPr>
          <w:p w14:paraId="0BFACCC2" w14:textId="77777777" w:rsidR="00570992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.1.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se financira iz EU fondova    </w:t>
            </w:r>
          </w:p>
        </w:tc>
        <w:tc>
          <w:tcPr>
            <w:tcW w:w="1559" w:type="dxa"/>
          </w:tcPr>
          <w:p w14:paraId="2F8DD54A" w14:textId="77777777" w:rsidR="00570992" w:rsidRPr="00DA449E" w:rsidRDefault="00A94B2A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14:paraId="4164C59E" w14:textId="77777777" w:rsidTr="00BC3928">
        <w:trPr>
          <w:trHeight w:val="213"/>
        </w:trPr>
        <w:tc>
          <w:tcPr>
            <w:tcW w:w="7655" w:type="dxa"/>
          </w:tcPr>
          <w:p w14:paraId="789C31ED" w14:textId="77777777" w:rsidR="00570992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.2.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se ne financira iz EU fondova  </w:t>
            </w:r>
          </w:p>
        </w:tc>
        <w:tc>
          <w:tcPr>
            <w:tcW w:w="1559" w:type="dxa"/>
          </w:tcPr>
          <w:p w14:paraId="1B34531A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0D412AA0" w14:textId="77777777" w:rsidTr="00BC3928">
        <w:trPr>
          <w:trHeight w:val="251"/>
        </w:trPr>
        <w:tc>
          <w:tcPr>
            <w:tcW w:w="7655" w:type="dxa"/>
          </w:tcPr>
          <w:p w14:paraId="51FE0894" w14:textId="77777777" w:rsidR="008554FB" w:rsidRPr="00DA449E" w:rsidRDefault="00D466D1" w:rsidP="00D466D1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6.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Odnos tražene potpore i vlastitih ulaganja </w:t>
            </w:r>
            <w:r w:rsidR="00AC27C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 2018. godini</w:t>
            </w:r>
          </w:p>
        </w:tc>
        <w:tc>
          <w:tcPr>
            <w:tcW w:w="1559" w:type="dxa"/>
          </w:tcPr>
          <w:p w14:paraId="199BE8DD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3A5E9208" w14:textId="77777777" w:rsidTr="00BC3928">
        <w:trPr>
          <w:trHeight w:val="287"/>
        </w:trPr>
        <w:tc>
          <w:tcPr>
            <w:tcW w:w="7655" w:type="dxa"/>
          </w:tcPr>
          <w:p w14:paraId="180CE26B" w14:textId="77777777"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.1.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70 % i više   </w:t>
            </w:r>
          </w:p>
        </w:tc>
        <w:tc>
          <w:tcPr>
            <w:tcW w:w="1559" w:type="dxa"/>
          </w:tcPr>
          <w:p w14:paraId="4156CF61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15</w:t>
            </w:r>
          </w:p>
        </w:tc>
      </w:tr>
      <w:tr w:rsidR="005D2A62" w:rsidRPr="00DA449E" w14:paraId="4FA8DF0A" w14:textId="77777777" w:rsidTr="00BC3928">
        <w:trPr>
          <w:trHeight w:val="300"/>
        </w:trPr>
        <w:tc>
          <w:tcPr>
            <w:tcW w:w="7655" w:type="dxa"/>
          </w:tcPr>
          <w:p w14:paraId="591515EB" w14:textId="77777777"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.2.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60 – 69,99 %  </w:t>
            </w:r>
          </w:p>
        </w:tc>
        <w:tc>
          <w:tcPr>
            <w:tcW w:w="1559" w:type="dxa"/>
          </w:tcPr>
          <w:p w14:paraId="18F6D07C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2B0367DC" w14:textId="77777777" w:rsidTr="00BC3928">
        <w:trPr>
          <w:trHeight w:val="225"/>
        </w:trPr>
        <w:tc>
          <w:tcPr>
            <w:tcW w:w="7655" w:type="dxa"/>
          </w:tcPr>
          <w:p w14:paraId="1C81731A" w14:textId="77777777"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.3.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50 – 59,99 %  </w:t>
            </w:r>
          </w:p>
        </w:tc>
        <w:tc>
          <w:tcPr>
            <w:tcW w:w="1559" w:type="dxa"/>
          </w:tcPr>
          <w:p w14:paraId="2D297893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6443C3" w:rsidRPr="00DA449E" w14:paraId="3CE85AC5" w14:textId="77777777" w:rsidTr="00BC3928">
        <w:trPr>
          <w:trHeight w:val="301"/>
        </w:trPr>
        <w:tc>
          <w:tcPr>
            <w:tcW w:w="7655" w:type="dxa"/>
          </w:tcPr>
          <w:p w14:paraId="3CB42F33" w14:textId="77777777" w:rsidR="006443C3" w:rsidRPr="00DA449E" w:rsidRDefault="006443C3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UKUPNI MOGUĆI BROJ BODOVA</w:t>
            </w:r>
          </w:p>
        </w:tc>
        <w:tc>
          <w:tcPr>
            <w:tcW w:w="1559" w:type="dxa"/>
          </w:tcPr>
          <w:p w14:paraId="67838DEB" w14:textId="77777777" w:rsidR="006443C3" w:rsidRPr="00DA449E" w:rsidRDefault="00BC3928" w:rsidP="00BC3928">
            <w:pPr>
              <w:pStyle w:val="Pa1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    </w:t>
            </w:r>
            <w:r w:rsidR="00A94B2A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9</w:t>
            </w:r>
            <w:r w:rsidR="00EA0006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</w:tbl>
    <w:p w14:paraId="38EF0EB5" w14:textId="77777777" w:rsidR="007C5E8D" w:rsidRPr="00DA449E" w:rsidRDefault="007C5E8D" w:rsidP="00C22A5D">
      <w:pPr>
        <w:pStyle w:val="Pa1"/>
        <w:ind w:left="0"/>
        <w:jc w:val="both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</w:p>
    <w:p w14:paraId="4614191C" w14:textId="77777777" w:rsidR="00BC3928" w:rsidRDefault="006443C3" w:rsidP="00C22A5D">
      <w:pPr>
        <w:pStyle w:val="Odlomakpopisa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Uvjet za dodjelu potpore je da prijavljen</w:t>
      </w:r>
      <w:r w:rsidR="00D466D1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i p</w:t>
      </w:r>
      <w:r w:rsidR="00712269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rojekt</w:t>
      </w:r>
      <w:r w:rsidR="00D466D1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 xml:space="preserve">i ostvare najmanje </w:t>
      </w:r>
      <w:r w:rsidR="00A94B2A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50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 xml:space="preserve"> bodova.</w:t>
      </w:r>
    </w:p>
    <w:p w14:paraId="6B551F2E" w14:textId="05259EEE" w:rsidR="00033359" w:rsidRDefault="00033359" w:rsidP="00C22A5D">
      <w:pPr>
        <w:pStyle w:val="Odlomakpopisa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</w:p>
    <w:p w14:paraId="0F4EB1CF" w14:textId="77777777" w:rsidR="00033359" w:rsidRPr="00DA449E" w:rsidRDefault="00033359" w:rsidP="00C22A5D">
      <w:pPr>
        <w:pStyle w:val="Odlomakpopisa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</w:p>
    <w:p w14:paraId="31C609BB" w14:textId="77777777" w:rsidR="00FA4972" w:rsidRPr="00DA449E" w:rsidRDefault="00FA4972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6" w:name="_Toc450917816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Dokumentacija za kandidiranje</w:t>
      </w:r>
      <w:bookmarkEnd w:id="6"/>
    </w:p>
    <w:p w14:paraId="157015CA" w14:textId="77777777" w:rsidR="00AC2450" w:rsidRPr="00DA449E" w:rsidRDefault="00AC2450" w:rsidP="00AC2450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800AB78" w14:textId="77777777" w:rsidR="00AC2450" w:rsidRPr="00DA449E" w:rsidRDefault="00AC2450" w:rsidP="00AC2450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Dokumentacija za kandidiranje podnosi se:</w:t>
      </w:r>
    </w:p>
    <w:p w14:paraId="1CBEE034" w14:textId="2C25492D" w:rsidR="00AC2450" w:rsidRPr="00DA449E" w:rsidRDefault="00AC2450" w:rsidP="009621D6">
      <w:pPr>
        <w:pStyle w:val="Odlomakpopisa"/>
        <w:numPr>
          <w:ilvl w:val="0"/>
          <w:numId w:val="33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u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elektronskom obliku na online o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brascima 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 xml:space="preserve"> i IP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putem linka</w:t>
      </w:r>
      <w:r w:rsidR="009621D6">
        <w:t xml:space="preserve"> </w:t>
      </w:r>
      <w:r w:rsidR="00FD0FD7" w:rsidRPr="00FD0FD7">
        <w:rPr>
          <w:rFonts w:asciiTheme="minorHAnsi" w:hAnsiTheme="minorHAnsi"/>
          <w:color w:val="1F497D"/>
          <w:sz w:val="22"/>
          <w:szCs w:val="22"/>
        </w:rPr>
        <w:t>potpore.htz.hr</w:t>
      </w:r>
      <w:r w:rsidR="00FD0FD7" w:rsidRPr="00FD0FD7">
        <w:rPr>
          <w:color w:val="1F497D"/>
        </w:rPr>
        <w:t xml:space="preserve"> </w:t>
      </w:r>
      <w:r w:rsidRPr="009621D6">
        <w:rPr>
          <w:rFonts w:asciiTheme="minorHAnsi" w:hAnsiTheme="minorHAnsi" w:cs="Tahoma"/>
          <w:color w:val="003764"/>
          <w:sz w:val="22"/>
          <w:szCs w:val="22"/>
        </w:rPr>
        <w:t>i</w:t>
      </w:r>
    </w:p>
    <w:p w14:paraId="61ABFAEA" w14:textId="7D0E7813" w:rsidR="00AC2450" w:rsidRPr="00DA449E" w:rsidRDefault="00AC2450" w:rsidP="00677776">
      <w:pPr>
        <w:pStyle w:val="Odlomakpopisa"/>
        <w:numPr>
          <w:ilvl w:val="0"/>
          <w:numId w:val="33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u tiskanom obliku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- i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spunjene online obrasce (TIPN/1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 xml:space="preserve"> i IP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) potrebno je ispr</w:t>
      </w:r>
      <w:r w:rsidR="005F48EB">
        <w:rPr>
          <w:rFonts w:asciiTheme="minorHAnsi" w:hAnsiTheme="minorHAnsi" w:cs="Tahoma"/>
          <w:color w:val="003764"/>
          <w:sz w:val="22"/>
          <w:szCs w:val="22"/>
        </w:rPr>
        <w:t>intati, potpisati i ovjeriti pečatom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te poslati poštom preporučeno zajedno s ostalom dokumentacijom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1DC5BC8D" w14:textId="77777777" w:rsidR="00AC2450" w:rsidRPr="00DA449E" w:rsidRDefault="00AC2450" w:rsidP="00AC2450">
      <w:pPr>
        <w:pStyle w:val="Odlomakpopisa"/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14:paraId="45DF2305" w14:textId="77777777" w:rsidR="00C60784" w:rsidRPr="00DA449E" w:rsidRDefault="00C60784" w:rsidP="00997A68">
      <w:pPr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Podnositelj zahtjeva </w:t>
      </w:r>
      <w:r w:rsidR="00997A68" w:rsidRPr="00DA449E">
        <w:rPr>
          <w:rFonts w:asciiTheme="minorHAnsi" w:hAnsiTheme="minorHAnsi" w:cs="Tahoma"/>
          <w:b/>
          <w:color w:val="003764"/>
          <w:sz w:val="22"/>
          <w:szCs w:val="22"/>
        </w:rPr>
        <w:t>obvezan</w:t>
      </w: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</w:t>
      </w:r>
      <w:r w:rsidR="00FA4972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je </w:t>
      </w:r>
      <w:r w:rsidR="00126E61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dostaviti</w:t>
      </w:r>
      <w:r w:rsidR="00FA4972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sljedeću dokumentaciju</w:t>
      </w:r>
      <w:r w:rsidR="00AC2450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u tiskanom obliku:</w:t>
      </w:r>
    </w:p>
    <w:p w14:paraId="1C4F60B1" w14:textId="77777777" w:rsidR="00596C7F" w:rsidRPr="00DA449E" w:rsidRDefault="00596C7F" w:rsidP="00FA4972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u w:val="single"/>
          <w:lang w:eastAsia="hr-HR"/>
        </w:rPr>
      </w:pPr>
    </w:p>
    <w:p w14:paraId="2C3D3307" w14:textId="2775E059" w:rsidR="005E6902" w:rsidRPr="00DA449E" w:rsidRDefault="00126E61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popunjeni obrazac 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eastAsiaTheme="minorHAnsi" w:hAnsiTheme="minorHAnsi" w:cs="Tahoma"/>
          <w:color w:val="003764"/>
          <w:sz w:val="22"/>
          <w:szCs w:val="22"/>
          <w:lang w:eastAsia="en-US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koji je sastavni dio Javnog poziva (objavljen na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linku</w:t>
      </w:r>
      <w:r w:rsidR="00FD0FD7">
        <w:rPr>
          <w:rFonts w:asciiTheme="minorHAnsi" w:hAnsiTheme="minorHAnsi"/>
          <w:color w:val="003764"/>
          <w:sz w:val="22"/>
          <w:szCs w:val="22"/>
        </w:rPr>
        <w:t xml:space="preserve"> </w:t>
      </w:r>
      <w:r w:rsidR="00FD0FD7" w:rsidRPr="00FD0FD7">
        <w:rPr>
          <w:rFonts w:asciiTheme="minorHAnsi" w:hAnsiTheme="minorHAnsi"/>
          <w:color w:val="003764"/>
          <w:sz w:val="22"/>
          <w:szCs w:val="22"/>
        </w:rPr>
        <w:t>potpore.htz.hr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) </w:t>
      </w:r>
    </w:p>
    <w:p w14:paraId="42DB6D62" w14:textId="77777777" w:rsidR="00126E61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dokaz o pravnom</w:t>
      </w:r>
      <w:r w:rsidR="00672CB1" w:rsidRPr="00DA449E">
        <w:rPr>
          <w:rFonts w:asciiTheme="minorHAnsi" w:hAnsiTheme="minorHAnsi" w:cs="Tahoma"/>
          <w:color w:val="003764"/>
          <w:sz w:val="22"/>
          <w:szCs w:val="22"/>
        </w:rPr>
        <w:t xml:space="preserve"> statusu 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(preslika izvoda iz Trgovačkog, obrtnog</w:t>
      </w:r>
      <w:r w:rsidR="00667444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5E6902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ili </w:t>
      </w:r>
      <w:r w:rsidR="00126E61" w:rsidRPr="00DA449E">
        <w:rPr>
          <w:rFonts w:asciiTheme="minorHAnsi" w:hAnsiTheme="minorHAnsi" w:cs="Tahoma"/>
          <w:color w:val="003764"/>
          <w:sz w:val="22"/>
          <w:szCs w:val="22"/>
        </w:rPr>
        <w:t>drugog odgovarajućeg registra),</w:t>
      </w:r>
    </w:p>
    <w:p w14:paraId="77001A45" w14:textId="77777777" w:rsidR="00392CA5" w:rsidRPr="004475D4" w:rsidRDefault="00C60784" w:rsidP="00392CA5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>za ugostiteljske objekte – presliku Rješenja o ispunjavanju minimalnih uvjeta za vrstu i kategoriju ugostiteljskog objekta</w:t>
      </w:r>
      <w:r w:rsidR="00BC3928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392CA5" w:rsidRPr="004475D4">
        <w:rPr>
          <w:rFonts w:asciiTheme="minorHAnsi" w:hAnsiTheme="minorHAnsi" w:cs="Tahoma"/>
          <w:color w:val="003764"/>
          <w:sz w:val="22"/>
          <w:szCs w:val="22"/>
        </w:rPr>
        <w:t>(odnosi se na gotove objekte koji Rješenje već imaju)</w:t>
      </w:r>
      <w:r w:rsidR="00F9425D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59FCC8D1" w14:textId="77777777" w:rsidR="00392CA5" w:rsidRPr="004475D4" w:rsidRDefault="00392CA5" w:rsidP="00392CA5">
      <w:p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>Objekti koji su u izgradnji</w:t>
      </w:r>
      <w:r w:rsidR="000968B8" w:rsidRPr="004475D4">
        <w:rPr>
          <w:rFonts w:asciiTheme="minorHAnsi" w:hAnsiTheme="minorHAnsi" w:cs="Tahoma"/>
          <w:color w:val="003764"/>
          <w:sz w:val="22"/>
          <w:szCs w:val="22"/>
        </w:rPr>
        <w:t xml:space="preserve"> kao i objekti kojima se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 uz korištenje ovih mjera</w:t>
      </w:r>
      <w:r w:rsidR="000968B8" w:rsidRPr="004475D4">
        <w:rPr>
          <w:rFonts w:asciiTheme="minorHAnsi" w:hAnsiTheme="minorHAnsi" w:cs="Tahoma"/>
          <w:color w:val="003764"/>
          <w:sz w:val="22"/>
          <w:szCs w:val="22"/>
        </w:rPr>
        <w:t xml:space="preserve"> podiže kategorija ili povećava kapacitet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odnosno mijenja vrsta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imaju obvezu dostaviti presliku Rješenja o ispunjavanju minimalnih uvjeta za vrstu i kat</w:t>
      </w:r>
      <w:r w:rsidR="00820C3D" w:rsidRPr="004475D4">
        <w:rPr>
          <w:rFonts w:asciiTheme="minorHAnsi" w:hAnsiTheme="minorHAnsi" w:cs="Tahoma"/>
          <w:color w:val="003764"/>
          <w:sz w:val="22"/>
          <w:szCs w:val="22"/>
        </w:rPr>
        <w:t xml:space="preserve">egoriju ugostiteljskog objekta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najkasnije u roku od dvije (2) godine od dana potpisivanja ugovora s HTZ-om.</w:t>
      </w:r>
    </w:p>
    <w:p w14:paraId="51B0EE97" w14:textId="77777777" w:rsidR="00D94E65" w:rsidRPr="004475D4" w:rsidRDefault="00FA4972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smještajne objekte potvrdu </w:t>
      </w:r>
      <w:r w:rsidR="00E935CE" w:rsidRPr="004475D4">
        <w:rPr>
          <w:rFonts w:asciiTheme="minorHAnsi" w:hAnsiTheme="minorHAnsi" w:cs="Tahoma"/>
          <w:color w:val="003764"/>
          <w:sz w:val="22"/>
          <w:szCs w:val="22"/>
        </w:rPr>
        <w:t>nadležne t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urističke zajednice o broju prijavljenih gostiju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0BBDE994" w14:textId="6EF15528" w:rsidR="00C60784" w:rsidRPr="004475D4" w:rsidRDefault="00CC4FB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smještajne objekte 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>dokaz o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plać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 xml:space="preserve">enoj 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>boravišn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oj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pristojb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i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i članarin</w:t>
      </w:r>
      <w:r w:rsidR="00392CA5" w:rsidRPr="004475D4">
        <w:rPr>
          <w:rFonts w:asciiTheme="minorHAnsi" w:hAnsiTheme="minorHAnsi" w:cs="Tahoma"/>
          <w:color w:val="003764"/>
          <w:sz w:val="22"/>
          <w:szCs w:val="22"/>
        </w:rPr>
        <w:t>i u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7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.</w:t>
      </w:r>
      <w:r w:rsidR="00C60784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(kopija uplatnice ili </w:t>
      </w:r>
      <w:r w:rsidR="00D32C88" w:rsidRPr="004475D4">
        <w:rPr>
          <w:rFonts w:asciiTheme="minorHAnsi" w:hAnsiTheme="minorHAnsi" w:cs="Tahoma"/>
          <w:color w:val="003764"/>
          <w:sz w:val="22"/>
          <w:szCs w:val="22"/>
        </w:rPr>
        <w:t>bankarski izvod o izvršenom plaćanju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) </w:t>
      </w:r>
    </w:p>
    <w:p w14:paraId="0FB69AA0" w14:textId="77777777" w:rsidR="00C60784" w:rsidRPr="004475D4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4F7920" w:rsidRPr="004475D4">
        <w:rPr>
          <w:rFonts w:asciiTheme="minorHAnsi" w:hAnsiTheme="minorHAnsi" w:cs="Tahoma"/>
          <w:color w:val="003764"/>
          <w:sz w:val="22"/>
          <w:szCs w:val="22"/>
        </w:rPr>
        <w:t>OPG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– preslika Rješenja o pružanju ugostiteljskih usluga u seljačkom domaćinstvu, </w:t>
      </w:r>
    </w:p>
    <w:p w14:paraId="6B56A704" w14:textId="77777777" w:rsidR="00820C3D" w:rsidRPr="004475D4" w:rsidRDefault="00820C3D" w:rsidP="00820C3D">
      <w:p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OPG-ovi koji još nemaju Rješenje o pružanju ugostiteljskih usluga u seljačkom domaćinstvu imaju obvezu 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pribaviti ga i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dostaviti najkasnije u roku od dvije (2) godine od dana potpisivanja ugovora s HTZ-om.</w:t>
      </w:r>
    </w:p>
    <w:p w14:paraId="76523BD0" w14:textId="77777777" w:rsidR="00C60784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potvrda nadležne Porezne uprave o nepostojanju duga prema državi (ne starija od 30 dana od dana podnošenja prijave), </w:t>
      </w:r>
    </w:p>
    <w:p w14:paraId="4BCD820A" w14:textId="77777777" w:rsidR="0061794F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opis projekta s dokumentacijom koja ga pojašnjava,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(idejni projekt ili druga tehnička dokumentacija s potrebnim odobrenjima i dozvolama sukladno </w:t>
      </w:r>
      <w:r w:rsidR="0052575F">
        <w:rPr>
          <w:rFonts w:asciiTheme="minorHAnsi" w:hAnsiTheme="minorHAnsi" w:cs="Tahoma"/>
          <w:color w:val="003764"/>
          <w:sz w:val="22"/>
          <w:szCs w:val="22"/>
        </w:rPr>
        <w:t>važećim propisima</w:t>
      </w:r>
      <w:r w:rsidR="0052575F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>o prostornom uređenju i gradnji</w:t>
      </w:r>
      <w:r w:rsidR="0087095E" w:rsidRPr="00DA449E">
        <w:rPr>
          <w:rFonts w:asciiTheme="minorHAnsi" w:hAnsiTheme="minorHAnsi" w:cs="Tahoma"/>
          <w:color w:val="003764"/>
          <w:sz w:val="22"/>
          <w:szCs w:val="22"/>
        </w:rPr>
        <w:t>;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trajanje i faze realizacije</w:t>
      </w:r>
      <w:r w:rsidR="0087095E" w:rsidRPr="00DA449E">
        <w:rPr>
          <w:rFonts w:asciiTheme="minorHAnsi" w:hAnsiTheme="minorHAnsi" w:cs="Tahoma"/>
          <w:color w:val="003764"/>
          <w:sz w:val="22"/>
          <w:szCs w:val="22"/>
        </w:rPr>
        <w:t>;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foto-dokumentacija</w:t>
      </w:r>
      <w:r w:rsidR="00071369" w:rsidRPr="00DA449E">
        <w:rPr>
          <w:rFonts w:asciiTheme="minorHAnsi" w:hAnsiTheme="minorHAnsi" w:cs="Tahoma"/>
          <w:color w:val="003764"/>
          <w:sz w:val="22"/>
          <w:szCs w:val="22"/>
        </w:rPr>
        <w:t xml:space="preserve"> postojećeg stanja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i druga dokumentacija kojom se dokazuje ispunjavanje propisanih kriterija), </w:t>
      </w:r>
    </w:p>
    <w:p w14:paraId="26028DA1" w14:textId="77777777"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troškovnik provedbe projekta koji se kandidira, s naznačenim do sada realiziranim stavkama troškovnika, </w:t>
      </w:r>
    </w:p>
    <w:p w14:paraId="4B0024B7" w14:textId="77777777"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program ulaganja i izvori financiranja uz dostavu dokaza (izjava o visini vlastitih sredstava, ugovori o sufinanciranju projekta od strane drugih subjekata i dr.), </w:t>
      </w:r>
    </w:p>
    <w:p w14:paraId="5F8D6868" w14:textId="77777777"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rješenje nadležnog tijela o uvjetima građenja ili lokacijska dozvola, ako se projekt odnosi na izgradnju, obnovu ili rekonstrukciju smještajnih objekata, </w:t>
      </w:r>
    </w:p>
    <w:p w14:paraId="4EEB3526" w14:textId="77777777" w:rsidR="005D2B1D" w:rsidRPr="00DA449E" w:rsidRDefault="00847E9E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dokaz o vlasništvu podnositelja zahtjeva ili o dugoročnom raspolaganju ili upravljanju predmetnom nekretninom, područjem ili lokalitetom (najmanje na rok od 10 godina) za projekte koji su vezani za nekretnine</w:t>
      </w:r>
      <w:r w:rsidR="005D2B1D" w:rsidRPr="00DA449E">
        <w:rPr>
          <w:rFonts w:asciiTheme="minorHAnsi" w:hAnsiTheme="minorHAnsi" w:cs="Tahoma"/>
          <w:color w:val="003764"/>
          <w:sz w:val="22"/>
          <w:szCs w:val="22"/>
        </w:rPr>
        <w:t xml:space="preserve"> (vlasnički list, ugovor ili drugi dokaz kojim se dokazuje posjed nekretnine, odnosno pravo upravljanja nekretninom)</w:t>
      </w:r>
      <w:r w:rsidR="00672CB1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3062C4B4" w14:textId="77777777"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da se ne nalazi u teškoćama, koja je sastavni dio ovog Javnog poziva,</w:t>
      </w:r>
    </w:p>
    <w:p w14:paraId="5820F552" w14:textId="77777777"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povezanim društvima, koja je sastavni dio ovog Javnog poziva,</w:t>
      </w:r>
    </w:p>
    <w:p w14:paraId="03703305" w14:textId="73DC8E01"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svim dobivenim potporama male vrije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dnosti (ispunjen obrazac IP-201</w:t>
      </w:r>
      <w:r w:rsidR="00711CA4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),</w:t>
      </w:r>
    </w:p>
    <w:p w14:paraId="0261ED55" w14:textId="77777777" w:rsidR="00596251" w:rsidRDefault="00672CB1" w:rsidP="0024518E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foto-</w:t>
      </w:r>
      <w:r w:rsidR="00B261AC" w:rsidRPr="00DA449E">
        <w:rPr>
          <w:rFonts w:asciiTheme="minorHAnsi" w:hAnsiTheme="minorHAnsi" w:cs="Tahoma"/>
          <w:color w:val="003764"/>
          <w:sz w:val="22"/>
          <w:szCs w:val="22"/>
        </w:rPr>
        <w:t>dokumentaciju kojem je evidentirano i vidljivo stanje predmeta potpore prije izvršenja projekta</w:t>
      </w:r>
      <w:r w:rsidR="00596251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01DA974C" w14:textId="77777777" w:rsidR="00820C3D" w:rsidRPr="005F48EB" w:rsidRDefault="005F48EB" w:rsidP="0024518E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5F48EB">
        <w:rPr>
          <w:rFonts w:asciiTheme="minorHAnsi" w:hAnsiTheme="minorHAnsi" w:cs="Tahoma"/>
          <w:color w:val="003764"/>
          <w:sz w:val="22"/>
          <w:szCs w:val="22"/>
        </w:rPr>
        <w:t>Izjavu</w:t>
      </w:r>
      <w:r w:rsidR="00E36106" w:rsidRPr="005F48EB">
        <w:rPr>
          <w:rFonts w:asciiTheme="minorHAnsi" w:hAnsiTheme="minorHAnsi" w:cs="Tahoma"/>
          <w:color w:val="003764"/>
          <w:sz w:val="22"/>
          <w:szCs w:val="22"/>
        </w:rPr>
        <w:t xml:space="preserve"> o prikupljenoj dokumentaciji, koja je sastavni dio ovog Javnog poziva.</w:t>
      </w:r>
    </w:p>
    <w:p w14:paraId="39EAE1AE" w14:textId="77777777" w:rsidR="006554AA" w:rsidRPr="00DA449E" w:rsidRDefault="006554AA" w:rsidP="006554AA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2E09AFD" w14:textId="77777777" w:rsidR="00C60784" w:rsidRPr="00DA449E" w:rsidRDefault="00C60784" w:rsidP="00596251">
      <w:pPr>
        <w:ind w:left="20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HTZ zadržava pravo od predlagatelja projekta zatražiti na uvid dodatna pojašnjenja i dodatnu dokumentaciju. </w:t>
      </w:r>
    </w:p>
    <w:p w14:paraId="7DA69261" w14:textId="77777777" w:rsidR="0024518E" w:rsidRDefault="0024518E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A4A9576" w14:textId="77777777" w:rsidR="00711CA4" w:rsidRDefault="00711CA4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A54DB50" w14:textId="77777777" w:rsidR="00711CA4" w:rsidRPr="00DA449E" w:rsidRDefault="00711CA4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46E40E3" w14:textId="77777777" w:rsidR="0061794F" w:rsidRPr="00DA449E" w:rsidRDefault="0061794F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7" w:name="_Toc450917817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Odobravanje potpore i objava popisa korisnika</w:t>
      </w:r>
      <w:bookmarkEnd w:id="7"/>
    </w:p>
    <w:p w14:paraId="54BC207A" w14:textId="7C5EC648" w:rsidR="0061794F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3008CF8" w14:textId="60113395" w:rsidR="00033359" w:rsidRPr="00033359" w:rsidRDefault="00033359" w:rsidP="007E475B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033359">
        <w:rPr>
          <w:rFonts w:asciiTheme="minorHAnsi" w:hAnsiTheme="minorHAnsi" w:cs="Tahoma"/>
          <w:color w:val="003764"/>
          <w:sz w:val="22"/>
          <w:szCs w:val="22"/>
        </w:rPr>
        <w:t xml:space="preserve">Obradu, evidentiranje i ocjenu valjanosti zaprimljenih kandidatura sukladno kriterijima Javnog poziva provodi </w:t>
      </w:r>
      <w:r>
        <w:rPr>
          <w:rFonts w:asciiTheme="minorHAnsi" w:hAnsiTheme="minorHAnsi" w:cs="Tahoma"/>
          <w:color w:val="003764"/>
          <w:sz w:val="22"/>
          <w:szCs w:val="22"/>
        </w:rPr>
        <w:t>R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adna skupina koju čine najmanje tri zaposlenika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nadležnog Sektora. Povjerenstvo kojeg imenuje Turističko vijeće Hrvatske turističke zajednice, utvrđuje prijedlog Odluke o dodjeli bespovratnih sredstava potpore sukladno utvrđenim bodovima/ocjenama i rezultatima rangiranja. Prijedlog Odluke o dodjeli bespovratnih sredstava potpore dostavlja se Turističkom vijeću Hrvatske turističke zajednice koje donosi odluku o dodjeli potpora.</w:t>
      </w:r>
    </w:p>
    <w:p w14:paraId="6013ECF2" w14:textId="15F0592B" w:rsidR="0061794F" w:rsidRPr="00DA449E" w:rsidRDefault="00033359" w:rsidP="007E475B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033359">
        <w:rPr>
          <w:rFonts w:asciiTheme="minorHAnsi" w:hAnsiTheme="minorHAnsi" w:cs="Tahoma"/>
          <w:color w:val="003764"/>
          <w:sz w:val="22"/>
          <w:szCs w:val="22"/>
        </w:rPr>
        <w:t>Popis projekata s iznosom dodijeljenih sredstava potpore po korisnicima bit će objavljen na internetskim stranicama HTZ-a</w:t>
      </w:r>
      <w:r w:rsidRPr="00033359">
        <w:rPr>
          <w:rFonts w:asciiTheme="minorHAnsi" w:hAnsiTheme="minorHAnsi" w:cs="Tahoma"/>
          <w:i/>
          <w:iCs/>
          <w:color w:val="003764"/>
          <w:sz w:val="22"/>
          <w:szCs w:val="22"/>
        </w:rPr>
        <w:t> 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(</w:t>
      </w:r>
      <w:hyperlink r:id="rId9" w:history="1">
        <w:r w:rsidRPr="00033359">
          <w:rPr>
            <w:rStyle w:val="Hiperveza"/>
            <w:rFonts w:asciiTheme="minorHAnsi" w:hAnsiTheme="minorHAnsi" w:cs="Tahoma"/>
            <w:sz w:val="22"/>
            <w:szCs w:val="22"/>
          </w:rPr>
          <w:t>www.htz.hr</w:t>
        </w:r>
      </w:hyperlink>
      <w:r w:rsidRPr="00033359">
        <w:rPr>
          <w:rFonts w:asciiTheme="minorHAnsi" w:hAnsiTheme="minorHAnsi" w:cs="Tahoma"/>
          <w:color w:val="003764"/>
          <w:sz w:val="22"/>
          <w:szCs w:val="22"/>
        </w:rPr>
        <w:t>) najkasnije u roku od 15 dana od dana donošenja Odluke o dodjeli potpora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B6AD5">
        <w:rPr>
          <w:rFonts w:asciiTheme="minorHAnsi" w:hAnsiTheme="minorHAnsi" w:cs="Tahoma"/>
          <w:color w:val="003764"/>
          <w:sz w:val="22"/>
          <w:szCs w:val="22"/>
        </w:rPr>
        <w:t xml:space="preserve">projektima </w:t>
      </w:r>
      <w:r>
        <w:rPr>
          <w:rFonts w:asciiTheme="minorHAnsi" w:hAnsiTheme="minorHAnsi" w:cs="Tahoma"/>
          <w:color w:val="003764"/>
          <w:sz w:val="22"/>
          <w:szCs w:val="22"/>
        </w:rPr>
        <w:t>turistički</w:t>
      </w:r>
      <w:r w:rsidR="00DB6AD5">
        <w:rPr>
          <w:rFonts w:asciiTheme="minorHAnsi" w:hAnsiTheme="minorHAnsi" w:cs="Tahoma"/>
          <w:color w:val="003764"/>
          <w:sz w:val="22"/>
          <w:szCs w:val="22"/>
        </w:rPr>
        <w:t>h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inicijativa i proizvod</w:t>
      </w:r>
      <w:r w:rsidR="00DB6AD5">
        <w:rPr>
          <w:rFonts w:asciiTheme="minorHAnsi" w:hAnsiTheme="minorHAnsi" w:cs="Tahoma"/>
          <w:color w:val="003764"/>
          <w:sz w:val="22"/>
          <w:szCs w:val="22"/>
        </w:rPr>
        <w:t>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na turistički nerazvijenim područjima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7F12D413" w14:textId="77777777"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05EDF81" w14:textId="77777777" w:rsidR="00D93014" w:rsidRPr="00DA449E" w:rsidRDefault="00D93014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8" w:name="_Toc450917818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Potpisivanje ugovora</w:t>
      </w:r>
      <w:bookmarkEnd w:id="8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</w:t>
      </w:r>
    </w:p>
    <w:p w14:paraId="22B1226B" w14:textId="77777777" w:rsidR="00D93014" w:rsidRPr="00DA449E" w:rsidRDefault="00D93014" w:rsidP="00D93014">
      <w:pPr>
        <w:autoSpaceDE w:val="0"/>
        <w:autoSpaceDN w:val="0"/>
        <w:adjustRightInd w:val="0"/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14:paraId="00823273" w14:textId="77777777" w:rsidR="00D93014" w:rsidRPr="00DA449E" w:rsidRDefault="00D93014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Glavni ured HTZ-a će s podnositeljem zahtjeva za čije projekte je odobrena potpora ugovorom urediti način korištenja potpore, način praćenja realizacije projekta, isplatu potpore, nadzor namjenskog korištenja potpore i druga pitanja vezana za realizaciju projekta i dodjelu potpore. </w:t>
      </w:r>
    </w:p>
    <w:p w14:paraId="1DD61582" w14:textId="77777777" w:rsidR="00672E16" w:rsidRPr="00DA449E" w:rsidRDefault="00672E16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3903EAC1" w14:textId="77777777" w:rsidR="00BA2CF6" w:rsidRPr="00DA449E" w:rsidRDefault="00BA2CF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9" w:name="_Toc450917819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Način isplate potpore</w:t>
      </w:r>
      <w:bookmarkEnd w:id="9"/>
    </w:p>
    <w:p w14:paraId="6651BAE0" w14:textId="77777777"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</w:p>
    <w:p w14:paraId="687B13EA" w14:textId="77777777"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HTZ će odobrena sredstva potpore doznačiti na žiro račun korisnika nakon realizacije projekta i po primitku cjelokupne potrebne dokumentacije utvrđene ugovorom (</w:t>
      </w:r>
      <w:r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>izvješće o realizaciji i utrošenim sredstvima potpore po vrstama, foto i/ili druga dokumentacija kojom se dokazuje realizacija programa, računi izvođača/dobavljača</w:t>
      </w:r>
      <w:r w:rsidR="00E53521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>, dokazi o plaćanju, kao</w:t>
      </w:r>
      <w:r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i druge dokaznice/dokumenti kojima se dokazuje realizacija projekta).</w:t>
      </w:r>
    </w:p>
    <w:p w14:paraId="54B7F177" w14:textId="77777777" w:rsidR="00105DCC" w:rsidRPr="00DA449E" w:rsidRDefault="00105DCC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2FB74CEE" w14:textId="77777777" w:rsidR="00105DCC" w:rsidRPr="00DA449E" w:rsidRDefault="00105DCC" w:rsidP="00105DCC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HTZ ima pravo praćenja provjere točnosti podataka iz dostavljene dokumentacije te zadržava pravo traženja dopune dokazne dokumentacije o realizaciji projekta i izvršenim plaćanjima. </w:t>
      </w:r>
    </w:p>
    <w:p w14:paraId="260F131D" w14:textId="77777777"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2B5D1268" w14:textId="77777777" w:rsidR="00BA2CF6" w:rsidRPr="00DA449E" w:rsidRDefault="00BA2CF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0" w:name="_Toc450917820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Obveze korisnika</w:t>
      </w:r>
      <w:bookmarkEnd w:id="10"/>
    </w:p>
    <w:p w14:paraId="2C97F593" w14:textId="77777777" w:rsidR="00BA2CF6" w:rsidRPr="00DA449E" w:rsidRDefault="00BA2CF6" w:rsidP="00BA2CF6">
      <w:p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5CB4E16A" w14:textId="77777777" w:rsidR="00BA2CF6" w:rsidRPr="00DA449E" w:rsidRDefault="00672CB1" w:rsidP="004A6AA2">
      <w:pPr>
        <w:numPr>
          <w:ilvl w:val="0"/>
          <w:numId w:val="5"/>
        </w:num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>ealiz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acija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 projek</w:t>
      </w:r>
      <w:r w:rsidR="009D216B" w:rsidRPr="00DA449E">
        <w:rPr>
          <w:rFonts w:asciiTheme="minorHAnsi" w:hAnsiTheme="minorHAnsi" w:cs="Tahoma"/>
          <w:color w:val="003764"/>
          <w:sz w:val="22"/>
          <w:szCs w:val="22"/>
        </w:rPr>
        <w:t>ta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 sukladno dokumentaciji dostavljenoj na Javni poziv</w:t>
      </w:r>
      <w:r w:rsidR="005F2709" w:rsidRPr="00DA449E">
        <w:rPr>
          <w:rFonts w:asciiTheme="minorHAnsi" w:hAnsiTheme="minorHAnsi" w:cs="Tahoma"/>
          <w:color w:val="003764"/>
          <w:sz w:val="22"/>
          <w:szCs w:val="22"/>
        </w:rPr>
        <w:t xml:space="preserve"> i potpisanom ugovoru s HTZ-om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, </w:t>
      </w:r>
    </w:p>
    <w:p w14:paraId="2238979F" w14:textId="77777777" w:rsidR="00BA2CF6" w:rsidRPr="00DA449E" w:rsidRDefault="00BA2CF6" w:rsidP="004A6AA2">
      <w:pPr>
        <w:numPr>
          <w:ilvl w:val="0"/>
          <w:numId w:val="5"/>
        </w:num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dostav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izvješć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korištenju sredstava s pratećom dokumentacijom koja potvrđuje navode u izvješću (bankarske izvode koji dokazuju izvršena plaćanja dostavljenih računa ili plaćene račune za gotovinsko plaćanje, kopije ugovora, foto-dokumentaciju izvršenih radova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 xml:space="preserve"> iz kojih je očito stanje prije i stanje nakon izvršenja projekta,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>te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drugu dokumentaciju sukladnu naravi projekta), </w:t>
      </w:r>
    </w:p>
    <w:p w14:paraId="701D68C1" w14:textId="77777777" w:rsidR="00260AF3" w:rsidRPr="00DA449E" w:rsidRDefault="00BA2CF6" w:rsidP="006814C8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na zahtjev HTZ-a pružiti na uvid i </w:t>
      </w:r>
      <w:r w:rsidR="009D216B" w:rsidRPr="00DA449E">
        <w:rPr>
          <w:rFonts w:asciiTheme="minorHAnsi" w:hAnsiTheme="minorHAnsi" w:cs="Tahoma"/>
          <w:color w:val="003764"/>
          <w:sz w:val="22"/>
          <w:szCs w:val="22"/>
        </w:rPr>
        <w:t xml:space="preserve">svu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dodatnu, naknadno traženu dokumentaciju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3348A495" w14:textId="77777777" w:rsidR="00282703" w:rsidRPr="00DA449E" w:rsidRDefault="00282703" w:rsidP="00820C3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4DEB456" w14:textId="77777777" w:rsidR="00F90DDB" w:rsidRDefault="00F90DDB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1" w:name="_Toc450917821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Nadzor</w:t>
      </w:r>
      <w:bookmarkEnd w:id="11"/>
    </w:p>
    <w:p w14:paraId="6EB8F04D" w14:textId="77777777" w:rsidR="00F9425D" w:rsidRPr="00F9425D" w:rsidRDefault="00F9425D" w:rsidP="00F9425D">
      <w:pPr>
        <w:pStyle w:val="Default"/>
      </w:pPr>
    </w:p>
    <w:p w14:paraId="47E7A87E" w14:textId="77777777" w:rsidR="00F90DDB" w:rsidRPr="00DA449E" w:rsidRDefault="009D216B" w:rsidP="00F90DDB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HTZ ima pravo praćenja provjere točnosti podataka iz dostavljene dokumentacije, kao i u realizaciji programa i kontroli namjenskog trošenja sredstava. </w:t>
      </w:r>
      <w:r w:rsidR="00F90DDB" w:rsidRPr="00DA449E">
        <w:rPr>
          <w:rFonts w:asciiTheme="minorHAnsi" w:hAnsiTheme="minorHAnsi" w:cs="Tahoma"/>
          <w:b/>
          <w:color w:val="003764"/>
          <w:sz w:val="22"/>
          <w:szCs w:val="22"/>
        </w:rPr>
        <w:t>Sva dokazna dokumentacija podliježe kontroli nadležnih institucija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14:paraId="1D37C09E" w14:textId="77777777" w:rsidR="00CA6E46" w:rsidRPr="00DA449E" w:rsidRDefault="00CA6E46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EE534E0" w14:textId="77777777" w:rsidR="00D93014" w:rsidRPr="00DA449E" w:rsidRDefault="0067777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2" w:name="_Toc450917822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ačin </w:t>
      </w: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i rok 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podnošenj</w:t>
      </w: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a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kandidatura</w:t>
      </w:r>
      <w:bookmarkEnd w:id="12"/>
    </w:p>
    <w:p w14:paraId="3A2A8084" w14:textId="57B15DB5" w:rsidR="00D93014" w:rsidRPr="00DA449E" w:rsidRDefault="005F2709" w:rsidP="00677776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andidature se podnose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Hrvatskoj turističkoj zajednici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u elektronskom obliku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820C3D">
        <w:rPr>
          <w:rFonts w:asciiTheme="minorHAnsi" w:hAnsiTheme="minorHAnsi" w:cs="Tahoma"/>
          <w:color w:val="003764"/>
          <w:sz w:val="22"/>
          <w:szCs w:val="22"/>
        </w:rPr>
        <w:t>na online obrascima 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820C3D">
        <w:rPr>
          <w:rFonts w:asciiTheme="minorHAnsi" w:hAnsiTheme="minorHAnsi" w:cs="Tahoma"/>
          <w:color w:val="003764"/>
          <w:sz w:val="22"/>
          <w:szCs w:val="22"/>
        </w:rPr>
        <w:t xml:space="preserve"> i IP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putem linka </w:t>
      </w:r>
      <w:r w:rsidR="00FD0FD7" w:rsidRPr="00FD0FD7">
        <w:rPr>
          <w:rFonts w:asciiTheme="minorHAnsi" w:hAnsiTheme="minorHAnsi" w:cs="Tahoma"/>
          <w:color w:val="003764"/>
          <w:sz w:val="22"/>
          <w:szCs w:val="22"/>
        </w:rPr>
        <w:t xml:space="preserve">potpore.htz.hr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i u tiskanom obliku - ispunjene online obrasce potrebno je isprintati, potpisati i</w:t>
      </w:r>
      <w:r w:rsidR="005F48EB">
        <w:rPr>
          <w:rFonts w:asciiTheme="minorHAnsi" w:hAnsiTheme="minorHAnsi" w:cs="Tahoma"/>
          <w:color w:val="003764"/>
          <w:sz w:val="22"/>
          <w:szCs w:val="22"/>
        </w:rPr>
        <w:t xml:space="preserve"> ovjeriti pečatom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te poslati poštom preporučeno zajedno s cjelokupnom dokumentacijom iz točke VI.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u zatvorenoj omotnici s naznakom </w:t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„Javni poziv za potpore </w:t>
      </w:r>
      <w:r w:rsidR="00BB633F" w:rsidRPr="00DA449E">
        <w:rPr>
          <w:rFonts w:asciiTheme="minorHAnsi" w:hAnsiTheme="minorHAnsi" w:cs="Tahoma"/>
          <w:b/>
          <w:color w:val="003764"/>
          <w:sz w:val="22"/>
          <w:szCs w:val="22"/>
        </w:rPr>
        <w:t>TI</w:t>
      </w:r>
      <w:r w:rsidR="009D216B" w:rsidRPr="00DA449E">
        <w:rPr>
          <w:rFonts w:asciiTheme="minorHAnsi" w:hAnsiTheme="minorHAnsi" w:cs="Tahoma"/>
          <w:b/>
          <w:color w:val="003764"/>
          <w:sz w:val="22"/>
          <w:szCs w:val="22"/>
        </w:rPr>
        <w:t>P</w:t>
      </w:r>
      <w:r w:rsidR="00BB633F" w:rsidRPr="00DA449E">
        <w:rPr>
          <w:rFonts w:asciiTheme="minorHAnsi" w:hAnsiTheme="minorHAnsi" w:cs="Tahoma"/>
          <w:b/>
          <w:color w:val="003764"/>
          <w:sz w:val="22"/>
          <w:szCs w:val="22"/>
        </w:rPr>
        <w:t>N/1</w:t>
      </w:r>
      <w:r w:rsidR="00760B16">
        <w:rPr>
          <w:rFonts w:asciiTheme="minorHAnsi" w:hAnsiTheme="minorHAnsi" w:cs="Tahoma"/>
          <w:b/>
          <w:color w:val="003764"/>
          <w:sz w:val="22"/>
          <w:szCs w:val="22"/>
        </w:rPr>
        <w:t>8</w:t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– ne otvaraj“</w:t>
      </w:r>
      <w:r w:rsidR="003F6AA8"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14:paraId="0B912DA2" w14:textId="77777777" w:rsidR="009348CE" w:rsidRDefault="00D93014" w:rsidP="009621D6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Kandidature se šalju na adresu:</w:t>
      </w:r>
      <w:r w:rsidR="009621D6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9348CE">
        <w:rPr>
          <w:rFonts w:asciiTheme="minorHAnsi" w:hAnsiTheme="minorHAnsi" w:cs="Tahoma"/>
          <w:color w:val="003764"/>
          <w:sz w:val="22"/>
          <w:szCs w:val="22"/>
        </w:rPr>
        <w:tab/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Glavni ured Hrvatske turističke zajednice</w:t>
      </w:r>
      <w:r w:rsidR="009621D6">
        <w:rPr>
          <w:rFonts w:asciiTheme="minorHAnsi" w:hAnsiTheme="minorHAnsi" w:cs="Tahoma"/>
          <w:b/>
          <w:color w:val="003764"/>
          <w:sz w:val="22"/>
          <w:szCs w:val="22"/>
        </w:rPr>
        <w:t xml:space="preserve">, </w:t>
      </w:r>
      <w:r w:rsidR="009621D6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5B9065FC" w14:textId="77777777" w:rsidR="00D93014" w:rsidRPr="009621D6" w:rsidRDefault="00D93014" w:rsidP="009348CE">
      <w:pPr>
        <w:ind w:left="3540" w:firstLine="708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Iblerov trg 10/IV, p.p. 251</w:t>
      </w:r>
    </w:p>
    <w:p w14:paraId="4DA54EFC" w14:textId="77777777" w:rsidR="00D93014" w:rsidRPr="00DA449E" w:rsidRDefault="009621D6" w:rsidP="009621D6">
      <w:pPr>
        <w:rPr>
          <w:rFonts w:asciiTheme="minorHAnsi" w:hAnsiTheme="minorHAnsi" w:cs="Tahoma"/>
          <w:b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</w:t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>10000 Zagreb</w:t>
      </w:r>
    </w:p>
    <w:p w14:paraId="59D3FC9A" w14:textId="77777777" w:rsidR="00D93014" w:rsidRPr="00DA449E" w:rsidRDefault="00D93014" w:rsidP="00BB633F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48E7EBB" w14:textId="74228793" w:rsidR="00D93014" w:rsidRPr="00DA449E" w:rsidRDefault="00D93014" w:rsidP="00BB633F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Rok za podnošenje kandidatura je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31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siječnja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 2018.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372A9A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godine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(u obzir dolaze i kandidature s datumom otpreme pošte od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31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siječnja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 2018.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372A9A" w:rsidRPr="00DA449E">
        <w:rPr>
          <w:rFonts w:asciiTheme="minorHAnsi" w:hAnsiTheme="minorHAnsi" w:cs="Tahoma"/>
          <w:b/>
          <w:color w:val="003764"/>
          <w:sz w:val="22"/>
          <w:szCs w:val="22"/>
        </w:rPr>
        <w:t>godine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).</w:t>
      </w:r>
    </w:p>
    <w:p w14:paraId="59A09D28" w14:textId="77777777" w:rsidR="00CA6E46" w:rsidRPr="00DA449E" w:rsidRDefault="00CA6E46" w:rsidP="00BB633F">
      <w:pPr>
        <w:pStyle w:val="Default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1B9DD7A" w14:textId="77777777" w:rsidR="00D93014" w:rsidRPr="00DA449E" w:rsidRDefault="005F2709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bookmarkStart w:id="13" w:name="_Toc450917823"/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Kandidature koje se neće razmatrati</w:t>
      </w:r>
      <w:bookmarkEnd w:id="13"/>
    </w:p>
    <w:p w14:paraId="527251E8" w14:textId="77777777" w:rsidR="00D93014" w:rsidRPr="00DA449E" w:rsidRDefault="00D93014" w:rsidP="00BB633F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06BD2128" w14:textId="77777777" w:rsidR="00D93014" w:rsidRPr="00DA449E" w:rsidRDefault="00D93014" w:rsidP="00BB633F">
      <w:pPr>
        <w:autoSpaceDE w:val="0"/>
        <w:autoSpaceDN w:val="0"/>
        <w:adjustRightInd w:val="0"/>
        <w:ind w:left="12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Neće se uzeti u razmatranje kandidature:</w:t>
      </w:r>
    </w:p>
    <w:p w14:paraId="20ADA6EB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koji se ne realiziraju na t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uristički nerazvijenom području,</w:t>
      </w:r>
      <w:r w:rsidR="004F7920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40E93F5E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koji nisu sukladni namjenama iz točke II. Javnog poziva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4F30C340" w14:textId="77777777" w:rsidR="00D93014" w:rsidRPr="00DA449E" w:rsidRDefault="00D93014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koje u Glavni ured Hrvatske turističke zajednice ne pristignu u zadanom roku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1CBF60BE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za koje nije dostavljena cjelokupna i vjerodostojna dokumentacija propisana ovim Javnim pozivom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74EF217A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gospodarskih i dru</w:t>
      </w:r>
      <w:r w:rsidR="00115206" w:rsidRPr="00DA449E">
        <w:rPr>
          <w:rFonts w:asciiTheme="minorHAnsi" w:hAnsiTheme="minorHAnsi" w:cs="Tahoma"/>
          <w:color w:val="003764"/>
          <w:sz w:val="22"/>
          <w:szCs w:val="22"/>
        </w:rPr>
        <w:t xml:space="preserve">gih subjekata u kojima </w:t>
      </w:r>
      <w:r w:rsidR="00C47090" w:rsidRPr="00DA449E">
        <w:rPr>
          <w:rFonts w:asciiTheme="minorHAnsi" w:hAnsiTheme="minorHAnsi" w:cs="Tahoma"/>
          <w:color w:val="003764"/>
          <w:sz w:val="22"/>
          <w:szCs w:val="22"/>
        </w:rPr>
        <w:t xml:space="preserve">ne </w:t>
      </w:r>
      <w:r w:rsidR="00115206" w:rsidRPr="00DA449E">
        <w:rPr>
          <w:rFonts w:asciiTheme="minorHAnsi" w:hAnsiTheme="minorHAnsi" w:cs="Tahoma"/>
          <w:color w:val="003764"/>
          <w:sz w:val="22"/>
          <w:szCs w:val="22"/>
        </w:rPr>
        <w:t>sudjeluje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podnositelj zahtjeva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14E437F7" w14:textId="77777777" w:rsidR="00D264AB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nejasn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projekt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>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(ako u priloženoj dokumentaciji nisu jasni ciljevi, namjena, turistička valorizacija) i projekti koji nisu sukladni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ciljevima iz točke I. Javnog poziva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1243AEEA" w14:textId="77777777" w:rsidR="004F7920" w:rsidRPr="00DA449E" w:rsidRDefault="00D264AB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projekte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koji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 xml:space="preserve">u prethodne tri godine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nisu izvršil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ugovorne obveze prema HTZ-u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 xml:space="preserve">i Ministarstvu turizma,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odnosno koji su nenamjenski trošili prethodno dodijeljena bespovratna sredstva</w:t>
      </w:r>
      <w:r w:rsidR="004F79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temeljem bilo kojih programa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14:paraId="4999F29E" w14:textId="77777777"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investicijski projekti koji nisu u skladu s postojećom prostorno planskom dokumentacijom ili drugim pozitivnim propisima RH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14:paraId="31FD664D" w14:textId="77777777"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podnositelja kod kojih postoji porezni dug prema državi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14:paraId="614A55B6" w14:textId="77777777"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podnositelja (poduzetnika) koji su iskoristili dozvoljenu potporu male vrijednosti tijekom </w:t>
      </w:r>
      <w:r w:rsidR="00EC3BBE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dvije</w:t>
      </w:r>
    </w:p>
    <w:p w14:paraId="7BC71ABA" w14:textId="77777777" w:rsidR="00D93014" w:rsidRPr="00DA449E" w:rsidRDefault="004F7920" w:rsidP="00EC3BBE">
      <w:pPr>
        <w:overflowPunct w:val="0"/>
        <w:autoSpaceDE w:val="0"/>
        <w:autoSpaceDN w:val="0"/>
        <w:adjustRightInd w:val="0"/>
        <w:ind w:left="372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prethodne fiskalne godine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20595C31" w14:textId="77777777" w:rsidR="00D93014" w:rsidRPr="00DA449E" w:rsidRDefault="00D93014" w:rsidP="00D93014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9460AC" w:rsidRPr="00DA449E" w14:paraId="44D44C1E" w14:textId="77777777" w:rsidTr="00672E16">
        <w:tc>
          <w:tcPr>
            <w:tcW w:w="10172" w:type="dxa"/>
            <w:shd w:val="clear" w:color="auto" w:fill="auto"/>
          </w:tcPr>
          <w:p w14:paraId="1F3278C7" w14:textId="77777777" w:rsidR="0089554F" w:rsidRPr="00DA449E" w:rsidRDefault="00420023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Projekti koji</w:t>
            </w:r>
            <w:r w:rsidR="009460AC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ostvare potporu po ovom Javnom pozivu ne mogu ostvariti potporu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</w:t>
            </w:r>
            <w:r w:rsidR="009460AC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po drugim programim</w:t>
            </w:r>
            <w:r w:rsidR="0089554F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a</w:t>
            </w:r>
          </w:p>
          <w:p w14:paraId="6E502DE0" w14:textId="70F9E035" w:rsidR="009460AC" w:rsidRPr="00DA449E" w:rsidRDefault="009460AC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potpore HTZ-a</w:t>
            </w:r>
            <w:r w:rsidR="00820C3D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u 201</w:t>
            </w:r>
            <w:r w:rsidR="00AC27C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8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. </w:t>
            </w:r>
            <w:r w:rsidR="00AC52E0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g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odini</w:t>
            </w: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.</w:t>
            </w:r>
          </w:p>
          <w:p w14:paraId="14FCE470" w14:textId="5E68CE05" w:rsidR="004A6AA2" w:rsidRPr="00DA449E" w:rsidRDefault="004A6AA2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Projekti koji ostvare potporu po ovom Javnom pozivu ne mogu ostvariti pot</w:t>
            </w:r>
            <w:r w:rsidR="00820C3D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poru Ministarstva turizma u 201</w:t>
            </w:r>
            <w:r w:rsidR="00AC27C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8</w:t>
            </w: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. godini.</w:t>
            </w:r>
          </w:p>
        </w:tc>
      </w:tr>
    </w:tbl>
    <w:p w14:paraId="1F78F3EA" w14:textId="77777777" w:rsidR="009D216B" w:rsidRPr="00DA449E" w:rsidRDefault="009D216B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E3229C0" w14:textId="77777777" w:rsidR="00E12EF1" w:rsidRPr="00DA449E" w:rsidRDefault="00E12EF1" w:rsidP="00D93014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Dodatne informacije: </w:t>
      </w:r>
      <w:r w:rsidR="006814C8"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i</w:t>
      </w: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sključivo pisanim putem, na </w:t>
      </w:r>
      <w:hyperlink r:id="rId10" w:history="1">
        <w:r w:rsidRPr="00DA449E">
          <w:rPr>
            <w:rStyle w:val="Hiperveza"/>
            <w:rFonts w:asciiTheme="minorHAnsi" w:hAnsiTheme="minorHAnsi" w:cs="Tahoma"/>
            <w:b/>
            <w:bCs/>
            <w:i/>
            <w:color w:val="003764"/>
            <w:sz w:val="22"/>
            <w:szCs w:val="22"/>
          </w:rPr>
          <w:t>potpore@htz.hr</w:t>
        </w:r>
      </w:hyperlink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 najkasnije tri dana prije roka za dostavu kandidatura.</w:t>
      </w:r>
    </w:p>
    <w:p w14:paraId="6578B178" w14:textId="77777777" w:rsidR="00E12EF1" w:rsidRPr="00DA449E" w:rsidRDefault="00E12EF1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23D3936" w14:textId="652730C8" w:rsidR="00CA6E46" w:rsidRPr="00DA449E" w:rsidRDefault="00672E16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Ur.</w:t>
      </w:r>
      <w:r w:rsidR="00192CA9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broj:</w:t>
      </w:r>
      <w:r w:rsidR="004A42D2">
        <w:rPr>
          <w:rFonts w:asciiTheme="minorHAnsi" w:hAnsiTheme="minorHAnsi" w:cs="Tahoma"/>
          <w:b/>
          <w:color w:val="003764"/>
          <w:sz w:val="22"/>
          <w:szCs w:val="22"/>
        </w:rPr>
        <w:t xml:space="preserve"> 110/18</w:t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</w:p>
    <w:p w14:paraId="61C8A6AE" w14:textId="61AAD171" w:rsidR="00237D43" w:rsidRPr="00DA449E" w:rsidRDefault="00D93014" w:rsidP="00CA6E46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Zagreb,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F94CD0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89755A">
        <w:rPr>
          <w:rFonts w:asciiTheme="minorHAnsi" w:hAnsiTheme="minorHAnsi" w:cs="Tahoma"/>
          <w:b/>
          <w:color w:val="003764"/>
          <w:sz w:val="22"/>
          <w:szCs w:val="22"/>
        </w:rPr>
        <w:t>4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. siječnja 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201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>8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>. godine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</w:p>
    <w:p w14:paraId="69AF47C9" w14:textId="77777777" w:rsidR="00CA6E46" w:rsidRPr="00DA449E" w:rsidRDefault="004A6AA2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                                  </w:t>
      </w:r>
      <w:r w:rsidR="006554AA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</w:t>
      </w:r>
      <w:r w:rsidR="00CA6E46" w:rsidRPr="00DA449E">
        <w:rPr>
          <w:rFonts w:asciiTheme="minorHAnsi" w:hAnsiTheme="minorHAnsi" w:cs="Tahoma"/>
          <w:b/>
          <w:color w:val="003764"/>
          <w:sz w:val="22"/>
          <w:szCs w:val="22"/>
        </w:rPr>
        <w:t>DIREKTOR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GLAVNOG UREDA</w:t>
      </w:r>
    </w:p>
    <w:p w14:paraId="0461DD6A" w14:textId="77777777" w:rsidR="00CA6E46" w:rsidRPr="00DA449E" w:rsidRDefault="00CA6E46" w:rsidP="00CA6E46">
      <w:pPr>
        <w:ind w:left="7080" w:firstLine="708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977D47F" w14:textId="6C862E7C" w:rsidR="00596C7F" w:rsidRPr="00DA449E" w:rsidRDefault="004A6AA2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>mr.sc. Kristjan Staničić</w:t>
      </w:r>
    </w:p>
    <w:p w14:paraId="451FCD53" w14:textId="77777777"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014C40A" w14:textId="77777777" w:rsidR="00844370" w:rsidRDefault="00844370" w:rsidP="00111B28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</w:p>
    <w:p w14:paraId="67B19A22" w14:textId="77777777" w:rsidR="00820C3D" w:rsidRDefault="00820C3D" w:rsidP="00820C3D">
      <w:pPr>
        <w:pStyle w:val="Default"/>
      </w:pPr>
    </w:p>
    <w:p w14:paraId="2372F6C6" w14:textId="77777777" w:rsidR="00820C3D" w:rsidRDefault="00820C3D" w:rsidP="00820C3D">
      <w:pPr>
        <w:pStyle w:val="Default"/>
      </w:pPr>
    </w:p>
    <w:p w14:paraId="0C71DD67" w14:textId="77777777" w:rsidR="00820C3D" w:rsidRDefault="00820C3D" w:rsidP="00820C3D">
      <w:pPr>
        <w:pStyle w:val="Default"/>
      </w:pPr>
    </w:p>
    <w:p w14:paraId="0747793C" w14:textId="77777777" w:rsidR="00820C3D" w:rsidRDefault="00820C3D" w:rsidP="00820C3D">
      <w:pPr>
        <w:pStyle w:val="Default"/>
      </w:pPr>
    </w:p>
    <w:p w14:paraId="5C02AAD8" w14:textId="77777777" w:rsidR="00820C3D" w:rsidRDefault="00820C3D" w:rsidP="00820C3D">
      <w:pPr>
        <w:pStyle w:val="Default"/>
      </w:pPr>
    </w:p>
    <w:p w14:paraId="6D60F536" w14:textId="77777777" w:rsidR="00EA0006" w:rsidRDefault="00EA0006" w:rsidP="00820C3D">
      <w:pPr>
        <w:pStyle w:val="Default"/>
      </w:pPr>
    </w:p>
    <w:p w14:paraId="3BAC032A" w14:textId="77777777" w:rsidR="00711CA4" w:rsidRDefault="00711CA4" w:rsidP="00820C3D">
      <w:pPr>
        <w:pStyle w:val="Default"/>
      </w:pPr>
    </w:p>
    <w:p w14:paraId="5102477C" w14:textId="7C1E848E" w:rsidR="00705AC8" w:rsidRDefault="00705AC8" w:rsidP="00111B28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4" w:name="_Toc450917824"/>
    </w:p>
    <w:p w14:paraId="39D04947" w14:textId="6A4F36C1" w:rsidR="000A3F88" w:rsidRDefault="000A3F88" w:rsidP="000A3F88">
      <w:pPr>
        <w:pStyle w:val="Default"/>
      </w:pPr>
    </w:p>
    <w:p w14:paraId="7BF48358" w14:textId="75474FDA" w:rsidR="00DB6AD5" w:rsidRDefault="00DB6AD5" w:rsidP="000A3F88">
      <w:pPr>
        <w:pStyle w:val="Default"/>
      </w:pPr>
    </w:p>
    <w:p w14:paraId="4BCF4765" w14:textId="37B916E1" w:rsidR="00DB6AD5" w:rsidRDefault="00DB6AD5" w:rsidP="000A3F88">
      <w:pPr>
        <w:pStyle w:val="Default"/>
      </w:pPr>
    </w:p>
    <w:p w14:paraId="52AF7607" w14:textId="77777777" w:rsidR="00DB6AD5" w:rsidRPr="000A3F88" w:rsidRDefault="00DB6AD5" w:rsidP="000A3F88">
      <w:pPr>
        <w:pStyle w:val="Default"/>
      </w:pPr>
    </w:p>
    <w:p w14:paraId="5F7D4918" w14:textId="74F0A64D" w:rsidR="00111B28" w:rsidRPr="00DA449E" w:rsidRDefault="006814C8" w:rsidP="00111B28">
      <w:pPr>
        <w:pStyle w:val="Pa1"/>
        <w:ind w:left="0"/>
        <w:jc w:val="both"/>
        <w:outlineLvl w:val="0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Prilog I. O</w:t>
      </w:r>
      <w:r w:rsidR="00111B28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brazac TIPN/1</w:t>
      </w:r>
      <w:bookmarkEnd w:id="14"/>
      <w:r w:rsidR="00AC27C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8</w:t>
      </w:r>
    </w:p>
    <w:p w14:paraId="646A10E2" w14:textId="77777777" w:rsidR="00111B28" w:rsidRPr="00DA449E" w:rsidRDefault="00111B28" w:rsidP="00FC0564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54168EE8" w14:textId="77777777" w:rsidR="00111B28" w:rsidRPr="00DA449E" w:rsidRDefault="00111B28" w:rsidP="00111B28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ZAHTJEV</w:t>
      </w:r>
    </w:p>
    <w:p w14:paraId="00754E33" w14:textId="77777777" w:rsidR="00111B28" w:rsidRPr="00EA0006" w:rsidRDefault="00111B28" w:rsidP="00EA0006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 dodjelu potpore za projekte turističkih inicijativa i proizvoda na turistički nerazvijenim područjima</w:t>
      </w:r>
    </w:p>
    <w:p w14:paraId="2F45ADEE" w14:textId="77777777" w:rsidR="00111B28" w:rsidRPr="00DA449E" w:rsidRDefault="00111B28" w:rsidP="00111B28">
      <w:pPr>
        <w:rPr>
          <w:rFonts w:asciiTheme="minorHAnsi" w:hAnsiTheme="minorHAnsi" w:cs="Arial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7232"/>
      </w:tblGrid>
      <w:tr w:rsidR="005D2A62" w:rsidRPr="00DA449E" w14:paraId="27BA5591" w14:textId="77777777" w:rsidTr="00EE2E19">
        <w:trPr>
          <w:trHeight w:val="47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1F2E4E2B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OPĆI PODACI O PODNOSITELJU ZAHTJEVA/NOSITELJU PROJEKTA</w:t>
            </w:r>
          </w:p>
          <w:p w14:paraId="4E798A4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(dalje u tekstu: podnositelj)</w:t>
            </w:r>
          </w:p>
        </w:tc>
      </w:tr>
      <w:tr w:rsidR="005D2A62" w:rsidRPr="00DA449E" w14:paraId="4F066E46" w14:textId="77777777" w:rsidTr="00EE2E1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6B67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Točan naziv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0C1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7525EE53" w14:textId="77777777" w:rsidTr="00EE2E19">
        <w:trPr>
          <w:trHeight w:val="1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BCE" w14:textId="77777777" w:rsidR="00111B28" w:rsidRPr="00DA449E" w:rsidRDefault="00111B28" w:rsidP="00EE2E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Status podnositelja</w:t>
            </w:r>
          </w:p>
          <w:p w14:paraId="48EBC8A6" w14:textId="77777777" w:rsidR="00111B28" w:rsidRPr="00DA449E" w:rsidRDefault="00111B28" w:rsidP="00EE2E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187D67D7" w14:textId="3B9C643E" w:rsidR="00111B28" w:rsidRPr="00DA449E" w:rsidRDefault="00111B28" w:rsidP="00441F7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1E056D49" w14:textId="77777777" w:rsidR="00111B28" w:rsidRPr="00DA449E" w:rsidRDefault="00111B28" w:rsidP="00EE2E1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  </w:t>
            </w:r>
          </w:p>
          <w:p w14:paraId="513E5C9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3DDBB" w14:textId="77777777" w:rsidR="00111B28" w:rsidRPr="00DA449E" w:rsidRDefault="00111B28" w:rsidP="00705AC8">
            <w:pPr>
              <w:pStyle w:val="Bezproreda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trgovačko društvo </w:t>
            </w:r>
          </w:p>
          <w:p w14:paraId="580E41F3" w14:textId="77777777" w:rsidR="00111B28" w:rsidRPr="00DA449E" w:rsidRDefault="00111B28" w:rsidP="00705AC8">
            <w:pPr>
              <w:pStyle w:val="Bezproreda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obrt </w:t>
            </w:r>
          </w:p>
          <w:p w14:paraId="3604DA26" w14:textId="77777777" w:rsidR="00111B28" w:rsidRPr="00DA449E" w:rsidRDefault="00111B28" w:rsidP="00705AC8">
            <w:pPr>
              <w:pStyle w:val="Bezproreda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jedinica lokalne i područne (regionalne) samouprave</w:t>
            </w:r>
          </w:p>
          <w:p w14:paraId="7331B998" w14:textId="77777777" w:rsidR="00111B28" w:rsidRPr="00DA449E" w:rsidRDefault="00705AC8" w:rsidP="00705AC8">
            <w:pPr>
              <w:pStyle w:val="Bezproreda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ustanova</w:t>
            </w:r>
          </w:p>
          <w:p w14:paraId="55A9FB99" w14:textId="77777777" w:rsidR="00705AC8" w:rsidRPr="00705AC8" w:rsidRDefault="00111B28" w:rsidP="00705AC8">
            <w:pPr>
              <w:pStyle w:val="Bezproreda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OPG</w:t>
            </w:r>
            <w:r w:rsidR="00705AC8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koje je registrirano za pružanje ugostiteljskih usluga prema propisima koji uređuju ugostiteljsku djelatnost</w:t>
            </w:r>
          </w:p>
        </w:tc>
      </w:tr>
      <w:tr w:rsidR="005D2A62" w:rsidRPr="00DA449E" w14:paraId="0F47558E" w14:textId="77777777" w:rsidTr="00EE2E19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CE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Adresa/sjedište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017A1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15484A63" w14:textId="77777777" w:rsidTr="00EE2E19">
        <w:trPr>
          <w:trHeight w:val="2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E8CD" w14:textId="77777777" w:rsidR="00111B28" w:rsidRPr="00DA449E" w:rsidRDefault="00705AC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Telefon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754CD80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2B5C76D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1D4E2011" w14:textId="77777777" w:rsidTr="00EE2E19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6C7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E-mail/Internet adresa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0DDE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6DCAD871" w14:textId="77777777" w:rsidTr="00EE2E19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FA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OIB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441E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025E1150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2C2569AD" w14:textId="77777777" w:rsidTr="00EE2E19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19B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Datum i godina upisa u matični registar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56BE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130E1A05" w14:textId="77777777" w:rsidTr="00EE2E19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39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Odgovorna osoba/osoba ovlaštena za zastupanje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4F2A1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62A41FE" w14:textId="77777777" w:rsidTr="00EE2E19">
        <w:trPr>
          <w:trHeight w:val="4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E6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Osoba za kontakt</w:t>
            </w:r>
          </w:p>
          <w:p w14:paraId="37143498" w14:textId="77777777" w:rsidR="00111B28" w:rsidRPr="00DA449E" w:rsidRDefault="00111B28" w:rsidP="00820C3D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(ime, prezime, telefon, e</w:t>
            </w:r>
            <w:r w:rsidR="00820C3D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-mail</w:t>
            </w:r>
            <w:r w:rsidRPr="00DA449E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52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621CD050" w14:textId="77777777" w:rsidTr="00EE2E19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28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Obveznik PDV-a da/ne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DD1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</w:tr>
    </w:tbl>
    <w:p w14:paraId="06706ACD" w14:textId="77777777" w:rsidR="00111B28" w:rsidRPr="00DA449E" w:rsidRDefault="00111B28" w:rsidP="00111B28">
      <w:pPr>
        <w:rPr>
          <w:rFonts w:asciiTheme="minorHAnsi" w:hAnsiTheme="minorHAnsi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992"/>
        <w:gridCol w:w="750"/>
        <w:gridCol w:w="526"/>
        <w:gridCol w:w="1417"/>
        <w:gridCol w:w="1560"/>
      </w:tblGrid>
      <w:tr w:rsidR="005D2A62" w:rsidRPr="00DA449E" w14:paraId="0FB46590" w14:textId="77777777" w:rsidTr="00EE2E19">
        <w:trPr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21BDF6D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PODACI O PROJEKTU</w:t>
            </w:r>
          </w:p>
        </w:tc>
      </w:tr>
      <w:tr w:rsidR="005D2A62" w:rsidRPr="00DA449E" w14:paraId="2BC473FF" w14:textId="77777777" w:rsidTr="00EE2E19">
        <w:trPr>
          <w:trHeight w:val="59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0A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Naziv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B017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6048E4F8" w14:textId="77777777" w:rsidTr="00EE2E19">
        <w:trPr>
          <w:trHeight w:val="5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CF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vertAlign w:val="superscript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Adresa realizacije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EC71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435A720C" w14:textId="77777777" w:rsidTr="00EE2E19">
        <w:trPr>
          <w:trHeight w:val="55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498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Županija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287A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5D6C6062" w14:textId="77777777" w:rsidTr="00EE2E19">
        <w:trPr>
          <w:trHeight w:val="7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1DA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Vlasnik / korisnik nekretnine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DAEEB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790B5CF" w14:textId="77777777" w:rsidTr="00EE2E19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8D6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0C204F8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4E9813C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3B3BD7C4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01D15A9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578C106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335EA50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50ECD07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Vrsta projekta</w:t>
            </w:r>
          </w:p>
          <w:p w14:paraId="2806021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098A907C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  <w:t>(zaokružiti)</w:t>
            </w:r>
          </w:p>
          <w:p w14:paraId="23D5A902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56C181E6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58A13C08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3C88D2D4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680CD346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4F12107A" w14:textId="77777777" w:rsidR="00111B28" w:rsidRPr="00DA449E" w:rsidRDefault="00111B28" w:rsidP="009621D6">
            <w:pPr>
              <w:jc w:val="both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EEF51" w14:textId="77777777" w:rsidR="00820C3D" w:rsidRP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764"/>
                <w:sz w:val="22"/>
                <w:szCs w:val="22"/>
              </w:rPr>
              <w:t>Mjera 1.</w:t>
            </w:r>
          </w:p>
          <w:p w14:paraId="6EFFA57A" w14:textId="77777777" w:rsidR="00820C3D" w:rsidRPr="006E041B" w:rsidRDefault="00820C3D" w:rsidP="00820C3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wellness i zdravlje</w:t>
            </w:r>
            <w:r w:rsidR="0092497C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izgradnja ili obnova vanjskih bazena tlocrtne površine od najmanje 30 m</w:t>
            </w:r>
            <w:r w:rsidRPr="00BC3928">
              <w:rPr>
                <w:rFonts w:asciiTheme="minorHAnsi" w:hAnsiTheme="minorHAnsi" w:cs="Arial"/>
                <w:color w:val="003764"/>
                <w:sz w:val="22"/>
                <w:szCs w:val="22"/>
                <w:vertAlign w:val="superscript"/>
              </w:rPr>
              <w:t>2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i unutarnjih bazena tlocrtne površine od najmanje 20 m</w:t>
            </w:r>
            <w:r w:rsidRPr="00BC3928">
              <w:rPr>
                <w:rFonts w:asciiTheme="minorHAnsi" w:hAnsiTheme="minorHAnsi" w:cs="Arial"/>
                <w:color w:val="003764"/>
                <w:sz w:val="22"/>
                <w:szCs w:val="22"/>
                <w:vertAlign w:val="superscript"/>
              </w:rPr>
              <w:t>2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 wellness, oprema za fitness centre/teretane (sprave za vježbanje i dodatna oprema za vježbanje), oprema za studio za masažu, oprema za saune i oprema za wellness studio (masažni bazeni-whirpool, ležaljke, stolovi, lampe i sl.) t</w:t>
            </w:r>
            <w:r w:rsidR="00874E3A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e dodatna oprema za wellness </w:t>
            </w:r>
            <w:r w:rsidR="00712269">
              <w:rPr>
                <w:rFonts w:asciiTheme="minorHAnsi" w:hAnsiTheme="minorHAnsi" w:cs="Arial"/>
                <w:color w:val="003764"/>
                <w:sz w:val="22"/>
                <w:szCs w:val="22"/>
              </w:rPr>
              <w:t>)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</w:t>
            </w:r>
          </w:p>
          <w:p w14:paraId="607C3C39" w14:textId="77777777" w:rsidR="00820C3D" w:rsidRPr="00DA449E" w:rsidRDefault="00820C3D" w:rsidP="00820C3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kulturni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 (ulaganje u infrastrukturu i sadržaje kulturnih ustanova),</w:t>
            </w:r>
          </w:p>
          <w:p w14:paraId="191F2DB4" w14:textId="77777777" w:rsidR="00820C3D" w:rsidRPr="00DA449E" w:rsidRDefault="00820C3D" w:rsidP="00820C3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 xml:space="preserve">cikloturizam 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(ulaganje u infrastrukturu i opremu za odmorišta, bike servise, bike &amp; bed smještaj),</w:t>
            </w:r>
          </w:p>
          <w:p w14:paraId="5C290172" w14:textId="77777777" w:rsidR="00820C3D" w:rsidRPr="00DA449E" w:rsidRDefault="00820C3D" w:rsidP="00820C3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pustolovni i sportski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(potrebna infrastruktura i oprema za izletišta, špilje, rafting, stijene za penjanje, vidikovce, igrališta),</w:t>
            </w:r>
          </w:p>
          <w:p w14:paraId="2C294EF4" w14:textId="77777777" w:rsidR="00820C3D" w:rsidRPr="00DA449E" w:rsidRDefault="00820C3D" w:rsidP="00820C3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poslovni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 (ulaganje u infrastrukturu i nabava opreme za potrebe održavanja poslovnih skupova),</w:t>
            </w:r>
          </w:p>
          <w:p w14:paraId="47C6A6A1" w14:textId="77777777" w:rsidR="00820C3D" w:rsidRDefault="00820C3D" w:rsidP="00820C3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gastro i eno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(ulaganje u kušaonice vina i drugih pića i gastroproizvoda, vinotočja, pokretne kuhinje za show cooking). </w:t>
            </w:r>
          </w:p>
          <w:p w14:paraId="2AF34CF9" w14:textId="77777777" w:rsid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</w:p>
          <w:p w14:paraId="52DCC82B" w14:textId="77777777" w:rsid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764"/>
                <w:sz w:val="22"/>
                <w:szCs w:val="22"/>
              </w:rPr>
              <w:t>Mjera 2.</w:t>
            </w:r>
          </w:p>
          <w:p w14:paraId="7AF8000B" w14:textId="77777777" w:rsidR="00820C3D" w:rsidRPr="00DA449E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razvoj, obnova i podizanje kvalitete smještajne ponude 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(izgradnja novih ili rekonstrukcija postojećih smještajnih kapaciteta - hotel, hostel, aparthotel, turistički apartmani i pansion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i drugo, npr.</w:t>
            </w:r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uvođenje sustava za grijanje i/ili hlađenje u smještajne objekte, ugradnja dizala u smještajne objekte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), </w:t>
            </w:r>
          </w:p>
          <w:p w14:paraId="1726B1D1" w14:textId="77777777" w:rsidR="00820C3D" w:rsidRPr="00DA449E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izgradnja, obnova i opremanje kampova, kamp naselja, kampirališta i kamp odmorišta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, </w:t>
            </w:r>
          </w:p>
          <w:p w14:paraId="4280504E" w14:textId="77777777" w:rsidR="00820C3D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uređenje i stavljanje u turističku funkciju javnih sadržaja i turističke infrastrukture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(npr. izletišta, vidikovci, promatračnice, poučne pješačke staze, biciklističke, vinske i druge tematske staze, špilje, stijene za penjanje, golf vježbališta, plaže na jezerima, rijekama, šljunčarama, turistički brod, vlak i dr.).</w:t>
            </w:r>
          </w:p>
          <w:p w14:paraId="4F958EB6" w14:textId="77777777" w:rsidR="00111B28" w:rsidRPr="00820C3D" w:rsidRDefault="00820C3D" w:rsidP="00820C3D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uređenje/izgradnja dodatnih sadržaja uz smještajne objekte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(npr.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dodatni sadržaji uz bazene, bazeni za djecu, sportsko-rekreacijski i zabavni sadržaji, prostori za tematska i zabavna događanja, igraonice i sadržaji za djecu, sadržaji i/ili elementi pristupačnosti za osobe s invaliditetom).</w:t>
            </w:r>
          </w:p>
        </w:tc>
      </w:tr>
      <w:tr w:rsidR="005D2A62" w:rsidRPr="00DA449E" w14:paraId="5B2C922A" w14:textId="77777777" w:rsidTr="00EE2E19">
        <w:trPr>
          <w:trHeight w:val="1045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89EF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Kratki opis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7774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Cilj/svrha projekta:</w:t>
            </w:r>
          </w:p>
          <w:p w14:paraId="687E90F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5A8CC02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64B38EB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577830A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38EEFC1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4348CEA6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24C3C659" w14:textId="77777777" w:rsidTr="00EE2E19">
        <w:trPr>
          <w:trHeight w:val="210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499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84535F9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Sadržaj/opis projekta:</w:t>
            </w:r>
          </w:p>
          <w:p w14:paraId="523469CC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3FCB96DE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0067A1BD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22B47008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7F3AA85D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0859EEA0" w14:textId="77777777" w:rsidR="00111B28" w:rsidRPr="00DA449E" w:rsidRDefault="00111B28" w:rsidP="00EE2E19">
            <w:p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7D2426E5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6EF516ED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4B7D6620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068A806" w14:textId="77777777" w:rsidTr="00EE2E19">
        <w:trPr>
          <w:trHeight w:val="32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D5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75148CC0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Broj postojećih kreveta po vrstama smještajnih objekata:</w:t>
            </w:r>
          </w:p>
        </w:tc>
      </w:tr>
      <w:tr w:rsidR="005D2A62" w:rsidRPr="00DA449E" w14:paraId="26007E57" w14:textId="77777777" w:rsidTr="00EE2E19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B4D6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E05A9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0065C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hostel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4DD7C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sobe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5C3F50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apartmani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F5E5A8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Kamp ili kampiralište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A78592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Ostali objekti (navesti koji)</w:t>
            </w:r>
          </w:p>
        </w:tc>
      </w:tr>
      <w:tr w:rsidR="005D2A62" w:rsidRPr="00DA449E" w14:paraId="196DA7DF" w14:textId="77777777" w:rsidTr="00EE2E19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954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D9B0ED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67CD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1343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D7E4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1F7C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C7266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14:paraId="4FC3557E" w14:textId="77777777" w:rsidTr="00EE2E19">
        <w:trPr>
          <w:trHeight w:val="36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D04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D265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shd w:val="clear" w:color="auto" w:fill="D9D9D9"/>
              </w:rPr>
              <w:t>Krajnji rok realizacije projekta</w:t>
            </w: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: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3AD1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14:paraId="5A38FD66" w14:textId="77777777" w:rsidTr="00EE2E19">
        <w:trPr>
          <w:trHeight w:val="54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768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F21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shd w:val="clear" w:color="auto" w:fill="D9D9D9"/>
              </w:rPr>
              <w:t>Do sada postignuta faza realizacije projekta</w:t>
            </w:r>
          </w:p>
        </w:tc>
      </w:tr>
    </w:tbl>
    <w:p w14:paraId="575E0FF0" w14:textId="77777777" w:rsidR="00111B28" w:rsidRPr="00DA449E" w:rsidRDefault="00111B28" w:rsidP="00111B28">
      <w:pPr>
        <w:rPr>
          <w:rFonts w:asciiTheme="minorHAnsi" w:hAnsiTheme="minorHAnsi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283"/>
        <w:gridCol w:w="709"/>
        <w:gridCol w:w="750"/>
        <w:gridCol w:w="242"/>
        <w:gridCol w:w="284"/>
        <w:gridCol w:w="1225"/>
        <w:gridCol w:w="192"/>
        <w:gridCol w:w="281"/>
        <w:gridCol w:w="1279"/>
      </w:tblGrid>
      <w:tr w:rsidR="005D2A62" w:rsidRPr="00DA449E" w14:paraId="40264A06" w14:textId="77777777" w:rsidTr="000304EF">
        <w:trPr>
          <w:trHeight w:val="291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65AE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hideMark/>
          </w:tcPr>
          <w:p w14:paraId="79294AC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Očekivani rezultati projekta:</w:t>
            </w:r>
          </w:p>
        </w:tc>
      </w:tr>
      <w:tr w:rsidR="005D2A62" w:rsidRPr="00DA449E" w14:paraId="1A929DBC" w14:textId="77777777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295B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506700B2" w14:textId="77777777" w:rsidR="00111B28" w:rsidRPr="00DA449E" w:rsidRDefault="00111B28" w:rsidP="00EE2E19">
            <w:pPr>
              <w:ind w:left="36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kreveta po vrstama smještajnih objekata</w:t>
            </w:r>
          </w:p>
        </w:tc>
      </w:tr>
      <w:tr w:rsidR="005D2A62" w:rsidRPr="00DA449E" w14:paraId="280578E2" w14:textId="77777777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9EC7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8B09F4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3ADAC2F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hostel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7576D16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sobe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6A4C3B6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apartmani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990AABB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Kamp ili kampiralište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DF26B27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Ostali objekti (navesti koji)</w:t>
            </w:r>
          </w:p>
        </w:tc>
      </w:tr>
      <w:tr w:rsidR="005D2A62" w:rsidRPr="00DA449E" w14:paraId="1DC23ED6" w14:textId="77777777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B350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642EB0A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E3BBF6C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52B7A6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002EE0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B722FA7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69ADAA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14:paraId="7A6617A0" w14:textId="77777777" w:rsidTr="000304EF">
        <w:trPr>
          <w:trHeight w:val="320"/>
        </w:trPr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43F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Procjena ekonomskih učinaka projekta</w:t>
            </w:r>
          </w:p>
          <w:p w14:paraId="2A9F89D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45771B5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0560176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526F3CA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1077029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40AB944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11653D52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73EE231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11C615C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773F6CDB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573FF269" w14:textId="7C79EDF1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Ostvareni broj noćenja u 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7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4B4392D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turističkih noćenja:</w:t>
            </w:r>
          </w:p>
        </w:tc>
      </w:tr>
      <w:tr w:rsidR="005D2A62" w:rsidRPr="00DA449E" w14:paraId="1F078112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522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64E8EB2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5EC5104A" w14:textId="428CBD58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8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490EC79D" w14:textId="5717C4E4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9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570CBEFB" w14:textId="1C0925EE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2</w:t>
            </w:r>
            <w:r w:rsidR="000304EF">
              <w:rPr>
                <w:rFonts w:asciiTheme="minorHAnsi" w:hAnsiTheme="minorHAnsi" w:cs="Tahoma"/>
                <w:color w:val="003764"/>
                <w:sz w:val="22"/>
                <w:szCs w:val="22"/>
              </w:rPr>
              <w:t>0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20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</w:tr>
      <w:tr w:rsidR="005D2A62" w:rsidRPr="00DA449E" w14:paraId="7EEDF65F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9D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62577AA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10A47B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26F186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B07A26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1698D45B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9A1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60523143" w14:textId="247F8E81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Ostvareni broj </w:t>
            </w:r>
            <w:r w:rsidR="00F9425D">
              <w:rPr>
                <w:rFonts w:asciiTheme="minorHAnsi" w:hAnsiTheme="minorHAnsi" w:cs="Tahoma"/>
                <w:color w:val="003764"/>
                <w:sz w:val="22"/>
                <w:szCs w:val="22"/>
              </w:rPr>
              <w:t>jednodnevnih posjetitelja u 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7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C38B24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jednodnevnih posjetitelja:</w:t>
            </w:r>
          </w:p>
          <w:p w14:paraId="361D217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4D40A3ED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548B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A1315CA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6937B030" w14:textId="0FEF16A4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8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186F05B7" w14:textId="38B949E4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9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763AEA6F" w14:textId="7EDB58B9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20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</w:tr>
      <w:tr w:rsidR="005D2A62" w:rsidRPr="00DA449E" w14:paraId="3AB40B2D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1D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2895F69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C22D28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EF2872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9382A1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A5CC702" w14:textId="77777777" w:rsidTr="000304EF">
        <w:trPr>
          <w:trHeight w:val="345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8E1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0E20DC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 broj novozaposlenih djelatnika (stalno/privremeno):</w:t>
            </w:r>
          </w:p>
          <w:p w14:paraId="4B36A4C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76820196" w14:textId="77777777" w:rsidTr="00F9425D">
        <w:trPr>
          <w:trHeight w:val="265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413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6128CC3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Stalno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AEF93E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9CA8A7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Privremeno/sezonski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FEBC12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7F306DD7" w14:textId="77777777" w:rsidTr="000304EF">
        <w:trPr>
          <w:trHeight w:val="49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7483CBD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IZVORI FINANCIRANJA PROJEKTA </w:t>
            </w:r>
          </w:p>
        </w:tc>
      </w:tr>
      <w:tr w:rsidR="000304EF" w:rsidRPr="00DA449E" w14:paraId="2550B2C2" w14:textId="77777777" w:rsidTr="000304EF">
        <w:trPr>
          <w:trHeight w:val="50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6D9" w14:textId="77777777" w:rsidR="000304EF" w:rsidRPr="00DA449E" w:rsidRDefault="000304EF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94BE1" w14:textId="77777777" w:rsidR="000304EF" w:rsidRPr="00DA449E" w:rsidRDefault="000304EF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Iznos u kn</w:t>
            </w:r>
          </w:p>
        </w:tc>
      </w:tr>
      <w:tr w:rsidR="005D2A62" w:rsidRPr="00DA449E" w14:paraId="6D0C3DCA" w14:textId="77777777" w:rsidTr="000304EF">
        <w:trPr>
          <w:trHeight w:val="286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82E9" w14:textId="40683B59"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Vlastita sredstva podnositelja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koja će uložiti u 201</w:t>
            </w:r>
            <w:r w:rsidR="00AC27C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8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. godini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8F497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</w:t>
            </w:r>
          </w:p>
        </w:tc>
      </w:tr>
      <w:tr w:rsidR="005D2A62" w:rsidRPr="00DA449E" w14:paraId="6CD3C918" w14:textId="77777777" w:rsidTr="000304EF">
        <w:trPr>
          <w:trHeight w:val="27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EAB" w14:textId="60219983"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Sredstva drugih subjekata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koja će uložiti u 201</w:t>
            </w:r>
            <w:r w:rsidR="00AC27C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8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. godini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B95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2B3DEF9" w14:textId="77777777" w:rsidTr="000304EF">
        <w:trPr>
          <w:trHeight w:val="281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880C" w14:textId="77777777" w:rsidR="00111B28" w:rsidRPr="00DA449E" w:rsidRDefault="00F17822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Ž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upanije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DDE3F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B6A162F" w14:textId="77777777" w:rsidTr="000304EF">
        <w:trPr>
          <w:trHeight w:val="271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E4" w14:textId="77777777" w:rsidR="00111B28" w:rsidRPr="00DA449E" w:rsidRDefault="00477385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jedinice 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lokalne samouprave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BD8D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4A79C7FC" w14:textId="77777777" w:rsidTr="000304EF">
        <w:trPr>
          <w:trHeight w:val="276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28A" w14:textId="77777777"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tur</w:t>
            </w:r>
            <w:r w:rsidR="00F9425D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ističke zajednice  (navesti koja/e TZ i iznos/e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1348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23329876" w14:textId="77777777" w:rsidTr="000304EF">
        <w:trPr>
          <w:trHeight w:val="17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E251" w14:textId="77777777"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EU fondovi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1A1C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54FA13D" w14:textId="77777777" w:rsidTr="000304EF">
        <w:trPr>
          <w:trHeight w:val="17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D1C" w14:textId="77777777"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Gospodarski</w:t>
            </w:r>
            <w:r w:rsidR="00477385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i</w:t>
            </w:r>
            <w:r w:rsidR="00F9425D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drugi subjekti (navesti koji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6B7A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54FBD10" w14:textId="77777777" w:rsidTr="000304EF">
        <w:trPr>
          <w:trHeight w:val="40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5D67" w14:textId="77777777"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Traženi iznos potpore HTZ-a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113C1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0304EF" w:rsidRPr="00DA449E" w14:paraId="620D97F5" w14:textId="77777777" w:rsidTr="000304EF">
        <w:trPr>
          <w:trHeight w:val="40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282" w14:textId="77777777" w:rsidR="000304EF" w:rsidRPr="00DA449E" w:rsidRDefault="000304EF" w:rsidP="000304EF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Ukupan iznos potrebnih sredstava za realizaciju cijelog projekta (1+2+3)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26AF1" w14:textId="77777777" w:rsidR="000304EF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</w:tbl>
    <w:p w14:paraId="3E8B8E4F" w14:textId="77777777" w:rsidR="00111B28" w:rsidRPr="00DA449E" w:rsidRDefault="00111B28" w:rsidP="00111B28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5D2A62" w:rsidRPr="00DA449E" w14:paraId="588E3FC7" w14:textId="77777777" w:rsidTr="00EE2E19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53A7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  <w:t>NAPOMENA:</w:t>
            </w:r>
          </w:p>
          <w:p w14:paraId="3498F72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3417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</w:tr>
      <w:tr w:rsidR="005D2A62" w:rsidRPr="00DA449E" w14:paraId="5F943742" w14:textId="77777777" w:rsidTr="000304EF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502" w14:textId="77777777" w:rsidR="00111B28" w:rsidRPr="00DA449E" w:rsidRDefault="000304EF" w:rsidP="00111B28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Uz Z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ahtjev je potrebno priložiti i cjelokupnu dokumentaciju navedenu u Javnom pozivu</w:t>
            </w:r>
          </w:p>
        </w:tc>
      </w:tr>
      <w:tr w:rsidR="005D2A62" w:rsidRPr="00DA449E" w14:paraId="57091279" w14:textId="77777777" w:rsidTr="000304EF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0A4" w14:textId="77777777" w:rsidR="00111B28" w:rsidRPr="00DA449E" w:rsidRDefault="00111B28" w:rsidP="00111B28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Nepotpuni zahtjevi neće se razmatrati.</w:t>
            </w:r>
          </w:p>
        </w:tc>
      </w:tr>
      <w:tr w:rsidR="005D2A62" w:rsidRPr="00DA449E" w14:paraId="114ACFAC" w14:textId="77777777" w:rsidTr="000304EF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7F3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AC02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Žig i potpis odgovorne osobe podnositelja/osobe ovlaštene za zastupanje podnositelja</w:t>
            </w:r>
          </w:p>
        </w:tc>
      </w:tr>
    </w:tbl>
    <w:p w14:paraId="7E0DA6BD" w14:textId="77777777"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CC295C5" w14:textId="77777777"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FF8A32B" w14:textId="77777777" w:rsidR="00FC0564" w:rsidRDefault="00FC0564" w:rsidP="00B42904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</w:pPr>
      <w:bookmarkStart w:id="15" w:name="_Toc450917825"/>
    </w:p>
    <w:p w14:paraId="0098AB86" w14:textId="77777777" w:rsidR="0092497C" w:rsidRPr="0092497C" w:rsidRDefault="0092497C" w:rsidP="0092497C">
      <w:pPr>
        <w:pStyle w:val="Default"/>
      </w:pPr>
    </w:p>
    <w:p w14:paraId="7BF8F3BD" w14:textId="77777777" w:rsidR="00FC0564" w:rsidRDefault="00FC0564" w:rsidP="00B42904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</w:pPr>
    </w:p>
    <w:p w14:paraId="18ABA57B" w14:textId="77777777" w:rsidR="00B42904" w:rsidRDefault="006814C8" w:rsidP="00B42904">
      <w:pPr>
        <w:pStyle w:val="Pa1"/>
        <w:ind w:left="0"/>
        <w:jc w:val="both"/>
        <w:outlineLvl w:val="0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  <w:t>Prilog II.</w:t>
      </w:r>
      <w:bookmarkStart w:id="16" w:name="_Toc449432909"/>
      <w:r w:rsidR="00B42904"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Izjava korisnika</w:t>
      </w:r>
      <w:r w:rsidR="00B42904"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da se ne nalazi u teškoćama</w:t>
      </w:r>
      <w:bookmarkEnd w:id="15"/>
      <w:r w:rsidR="001F5307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</w:t>
      </w:r>
    </w:p>
    <w:p w14:paraId="0BF81C74" w14:textId="77777777" w:rsidR="00030B72" w:rsidRDefault="00030B72" w:rsidP="00030B72">
      <w:pPr>
        <w:pStyle w:val="Default"/>
      </w:pPr>
    </w:p>
    <w:p w14:paraId="48684D88" w14:textId="77777777"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64732781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30BF7C8C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3D19C3ED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207E365D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24F84A67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644B293B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3279B824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 xml:space="preserve">I Z J A V A  </w:t>
      </w:r>
      <w:r w:rsidR="000304EF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>KORISNIKA</w:t>
      </w:r>
      <w:r w:rsidRPr="00DA449E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 xml:space="preserve">  DA  S E  N E  N A L A Z I  U  T E Š K O Ć A M A</w:t>
      </w:r>
    </w:p>
    <w:p w14:paraId="029A12A6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14:paraId="6BCA2E6A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14:paraId="4663769F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14:paraId="70CA81B5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031ECE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se _____________________________________ (tvrtka) u trenutku davanja ove izjave ne nalazi u teškoćama.</w:t>
      </w:r>
    </w:p>
    <w:p w14:paraId="23DEF5B1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14:paraId="3B84415F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Nadalje izjavljujem da sam suglasan da sam na zahtjev HTZ-a u obvezi dostaviti i drugu dokumentaciju kako bi se sa sigurnošću utvrdilo da se navedena tvrtka ne nalazi u financijskim teškoćama.</w:t>
      </w:r>
    </w:p>
    <w:p w14:paraId="5BCCAA95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14:paraId="55B9047F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14:paraId="35EE6B55" w14:textId="0527966C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 w:rsidR="000304EF">
        <w:rPr>
          <w:rFonts w:asciiTheme="minorHAnsi" w:hAnsiTheme="minorHAnsi"/>
          <w:color w:val="003764"/>
          <w:sz w:val="20"/>
          <w:szCs w:val="20"/>
        </w:rPr>
        <w:t>________________, ____.____.</w:t>
      </w:r>
      <w:r w:rsidR="00DB6AD5">
        <w:rPr>
          <w:rFonts w:asciiTheme="minorHAnsi" w:hAnsiTheme="minorHAnsi"/>
          <w:color w:val="003764"/>
          <w:sz w:val="20"/>
          <w:szCs w:val="20"/>
        </w:rPr>
        <w:t xml:space="preserve"> </w:t>
      </w:r>
      <w:r w:rsidR="000304EF">
        <w:rPr>
          <w:rFonts w:asciiTheme="minorHAnsi" w:hAnsiTheme="minorHAnsi"/>
          <w:color w:val="003764"/>
          <w:sz w:val="20"/>
          <w:szCs w:val="20"/>
        </w:rPr>
        <w:t>201</w:t>
      </w:r>
      <w:r w:rsidR="00D158C0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169864A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6F598300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803834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9CFDA0A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5EC81A8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14:paraId="6D36E391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14:paraId="6DC53433" w14:textId="77777777" w:rsidR="00B42904" w:rsidRPr="00DA449E" w:rsidRDefault="00031ECE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14:paraId="4170728D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1E765F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53F66EE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C5CAD20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A6A776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174390F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2BDD19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71E38D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D785A50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D2D9BC8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09BE3701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150D1D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48F12F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FD6D90F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051D3C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E35CC56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0ECD9AF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0967CB4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DEDCE7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71762A2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72FB6C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C8470B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FE44C88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458DE84" w14:textId="77777777" w:rsidR="00B42904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05D3103" w14:textId="77777777" w:rsidR="00EA0006" w:rsidRPr="00DA449E" w:rsidRDefault="00EA0006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22E2FBC" w14:textId="77777777" w:rsidR="00B42904" w:rsidRPr="003A7E7F" w:rsidRDefault="00B42904" w:rsidP="00844370">
      <w:pPr>
        <w:pStyle w:val="Naslov1"/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</w:pPr>
      <w:bookmarkStart w:id="17" w:name="_Toc450917826"/>
      <w:r w:rsidRPr="003A7E7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 xml:space="preserve">Prilog III. Izjava </w:t>
      </w:r>
      <w:r w:rsidR="000304E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>korisnika</w:t>
      </w:r>
      <w:r w:rsidRPr="003A7E7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 xml:space="preserve"> o svim povezanim društvima</w:t>
      </w:r>
      <w:bookmarkEnd w:id="17"/>
    </w:p>
    <w:p w14:paraId="60EA0B7F" w14:textId="77777777"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0DC7FCED" w14:textId="77777777"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4C3ED841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21FB0C62" w14:textId="77777777" w:rsidR="00B42904" w:rsidRPr="00DA449E" w:rsidRDefault="00B42904" w:rsidP="00B42904">
      <w:pPr>
        <w:jc w:val="center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I Z J A V A  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KORISNIKA</w:t>
      </w: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 O  S V I M  P O V E Z A N I M  D R U Š T V I M A</w:t>
      </w:r>
    </w:p>
    <w:p w14:paraId="3716CC1E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00A15D70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031ECE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povezana sa svim društvima popisanim u nastavku:</w:t>
      </w:r>
    </w:p>
    <w:p w14:paraId="498A508D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41"/>
        <w:gridCol w:w="3543"/>
      </w:tblGrid>
      <w:tr w:rsidR="005D2A62" w:rsidRPr="00DA449E" w14:paraId="4DDFD558" w14:textId="77777777" w:rsidTr="005D2A62">
        <w:trPr>
          <w:trHeight w:val="352"/>
          <w:jc w:val="center"/>
        </w:trPr>
        <w:tc>
          <w:tcPr>
            <w:tcW w:w="1022" w:type="dxa"/>
            <w:vMerge w:val="restart"/>
            <w:shd w:val="clear" w:color="auto" w:fill="auto"/>
          </w:tcPr>
          <w:p w14:paraId="5A411A46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641" w:type="dxa"/>
            <w:vMerge w:val="restart"/>
            <w:shd w:val="clear" w:color="auto" w:fill="auto"/>
          </w:tcPr>
          <w:p w14:paraId="0E99C7B3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PUNI NAZIV I SJEDIŠTE DRUŠTVA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C8ED074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OSOBA OVLAŠTENA ZA ZASTUPANJE DRUŠTVA</w:t>
            </w:r>
          </w:p>
        </w:tc>
      </w:tr>
      <w:tr w:rsidR="005D2A62" w:rsidRPr="00DA449E" w14:paraId="0084FCBF" w14:textId="77777777" w:rsidTr="005D2A62">
        <w:trPr>
          <w:trHeight w:val="26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1F087DB1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3CAB848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30C78D9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23E4627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08E0CBA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14:paraId="32F2B71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2465D8E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4BB67932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5A164BE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14:paraId="2469C2CB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0862A73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099A8A48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3254492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641" w:type="dxa"/>
            <w:shd w:val="clear" w:color="auto" w:fill="auto"/>
          </w:tcPr>
          <w:p w14:paraId="668857A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796A73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3FE5A69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08B7ABB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641" w:type="dxa"/>
            <w:shd w:val="clear" w:color="auto" w:fill="auto"/>
          </w:tcPr>
          <w:p w14:paraId="0942A6B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5D02157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31F0477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3FDF425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41" w:type="dxa"/>
            <w:shd w:val="clear" w:color="auto" w:fill="auto"/>
          </w:tcPr>
          <w:p w14:paraId="7301C9E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26AC17E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821DE95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47FB1E8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41" w:type="dxa"/>
            <w:shd w:val="clear" w:color="auto" w:fill="auto"/>
          </w:tcPr>
          <w:p w14:paraId="07CDE31B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008E24A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1BB7096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7664DCE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641" w:type="dxa"/>
            <w:shd w:val="clear" w:color="auto" w:fill="auto"/>
          </w:tcPr>
          <w:p w14:paraId="167ABED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DF817F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CBA3830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7EDB040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641" w:type="dxa"/>
            <w:shd w:val="clear" w:color="auto" w:fill="auto"/>
          </w:tcPr>
          <w:p w14:paraId="3336831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4D4F0D3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291FF63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3F0A816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641" w:type="dxa"/>
            <w:shd w:val="clear" w:color="auto" w:fill="auto"/>
          </w:tcPr>
          <w:p w14:paraId="1112F88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FD6128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32C5A40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65FF6F3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641" w:type="dxa"/>
            <w:shd w:val="clear" w:color="auto" w:fill="auto"/>
          </w:tcPr>
          <w:p w14:paraId="1359E9A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B652AE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F60C68F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078F443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641" w:type="dxa"/>
            <w:shd w:val="clear" w:color="auto" w:fill="auto"/>
          </w:tcPr>
          <w:p w14:paraId="1E3881F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8DDC87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4BD116C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6EAE5ED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641" w:type="dxa"/>
            <w:shd w:val="clear" w:color="auto" w:fill="auto"/>
          </w:tcPr>
          <w:p w14:paraId="3279914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CC6768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775BA4D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44523F1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641" w:type="dxa"/>
            <w:shd w:val="clear" w:color="auto" w:fill="auto"/>
          </w:tcPr>
          <w:p w14:paraId="224A390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47BABA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173788BE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2A790D7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641" w:type="dxa"/>
            <w:shd w:val="clear" w:color="auto" w:fill="auto"/>
          </w:tcPr>
          <w:p w14:paraId="0107555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162D2A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B42904" w:rsidRPr="00DA449E" w14:paraId="4351A25C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4885919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641" w:type="dxa"/>
            <w:shd w:val="clear" w:color="auto" w:fill="auto"/>
          </w:tcPr>
          <w:p w14:paraId="4730192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B41B88C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</w:tbl>
    <w:p w14:paraId="2DCE728C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640D3781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6A17371D" w14:textId="2623ED9B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 w:rsidR="00481933">
        <w:rPr>
          <w:rFonts w:asciiTheme="minorHAnsi" w:hAnsiTheme="minorHAnsi"/>
          <w:color w:val="003764"/>
          <w:sz w:val="20"/>
          <w:szCs w:val="20"/>
        </w:rPr>
        <w:t>________________, ____.____.</w:t>
      </w:r>
      <w:r w:rsidR="008E503D">
        <w:rPr>
          <w:rFonts w:asciiTheme="minorHAnsi" w:hAnsiTheme="minorHAnsi"/>
          <w:color w:val="003764"/>
          <w:sz w:val="20"/>
          <w:szCs w:val="20"/>
        </w:rPr>
        <w:t xml:space="preserve"> </w:t>
      </w:r>
      <w:r w:rsidR="00481933">
        <w:rPr>
          <w:rFonts w:asciiTheme="minorHAnsi" w:hAnsiTheme="minorHAnsi"/>
          <w:color w:val="003764"/>
          <w:sz w:val="20"/>
          <w:szCs w:val="20"/>
        </w:rPr>
        <w:t>201</w:t>
      </w:r>
      <w:r w:rsidR="00D84EB1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17AA38EA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785639A1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EEDC06A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1FB5DC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434968C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245205C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14:paraId="60F75E9C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14:paraId="0CF563D0" w14:textId="77777777" w:rsidR="00B42904" w:rsidRPr="00DA449E" w:rsidRDefault="00031ECE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14:paraId="3D02CD92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br w:type="page"/>
      </w:r>
    </w:p>
    <w:p w14:paraId="2F953DEB" w14:textId="6E041F6F" w:rsidR="00B42904" w:rsidRPr="00DA449E" w:rsidRDefault="003A7E7F" w:rsidP="00B42904">
      <w:pPr>
        <w:pStyle w:val="Odlomakpopisa"/>
        <w:ind w:left="0" w:right="-567"/>
        <w:jc w:val="both"/>
        <w:outlineLvl w:val="0"/>
        <w:rPr>
          <w:rFonts w:asciiTheme="minorHAnsi" w:hAnsiTheme="minorHAnsi" w:cs="Tahoma"/>
          <w:b/>
          <w:bCs/>
          <w:color w:val="003764"/>
          <w:sz w:val="20"/>
          <w:szCs w:val="20"/>
        </w:rPr>
      </w:pPr>
      <w:bookmarkStart w:id="18" w:name="_Toc450917827"/>
      <w:r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Prilog IV. </w:t>
      </w:r>
      <w:r w:rsidRPr="003A7E7F"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Izjava </w:t>
      </w:r>
      <w:r w:rsidR="000304EF">
        <w:rPr>
          <w:rFonts w:asciiTheme="minorHAnsi" w:hAnsiTheme="minorHAnsi" w:cs="Tahoma"/>
          <w:b/>
          <w:bCs/>
          <w:color w:val="003764"/>
          <w:sz w:val="20"/>
          <w:szCs w:val="20"/>
        </w:rPr>
        <w:t>korisnika</w:t>
      </w:r>
      <w:r w:rsidRPr="003A7E7F"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 o svim dobivenim potporama male vrijednosti</w:t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(IP-201</w:t>
      </w:r>
      <w:r w:rsidR="00D84EB1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8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.</w:t>
      </w:r>
      <w:r w:rsidR="00287026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)</w:t>
      </w:r>
      <w:bookmarkEnd w:id="18"/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bookmarkEnd w:id="16"/>
    </w:p>
    <w:p w14:paraId="0B753F16" w14:textId="77777777" w:rsidR="00B42904" w:rsidRPr="00DA449E" w:rsidRDefault="00B42904" w:rsidP="00B42904">
      <w:pPr>
        <w:pStyle w:val="Odlomakpopisa"/>
        <w:ind w:left="0" w:right="-567"/>
        <w:jc w:val="both"/>
        <w:outlineLvl w:val="0"/>
        <w:rPr>
          <w:rFonts w:asciiTheme="minorHAnsi" w:hAnsiTheme="minorHAnsi" w:cs="Tahoma"/>
          <w:b/>
          <w:bCs/>
          <w:color w:val="003764"/>
          <w:sz w:val="20"/>
          <w:szCs w:val="20"/>
        </w:rPr>
      </w:pPr>
    </w:p>
    <w:p w14:paraId="2C01D2E2" w14:textId="3BED2593" w:rsidR="00287026" w:rsidRPr="00030B72" w:rsidRDefault="00287026" w:rsidP="00287026">
      <w:pPr>
        <w:pStyle w:val="Default"/>
        <w:jc w:val="right"/>
      </w:pPr>
      <w:r>
        <w:rPr>
          <w:rFonts w:asciiTheme="minorHAnsi" w:hAnsiTheme="minorHAnsi" w:cs="Tahoma"/>
          <w:b/>
          <w:bCs/>
          <w:color w:val="003764"/>
          <w:sz w:val="20"/>
          <w:szCs w:val="20"/>
        </w:rPr>
        <w:t>obrazac I</w:t>
      </w:r>
      <w:r w:rsidR="000304EF">
        <w:rPr>
          <w:rFonts w:asciiTheme="minorHAnsi" w:hAnsiTheme="minorHAnsi" w:cs="Tahoma"/>
          <w:b/>
          <w:bCs/>
          <w:color w:val="003764"/>
          <w:sz w:val="20"/>
          <w:szCs w:val="20"/>
        </w:rPr>
        <w:t>P-201</w:t>
      </w:r>
      <w:r w:rsidR="00D84EB1">
        <w:rPr>
          <w:rFonts w:asciiTheme="minorHAnsi" w:hAnsiTheme="minorHAnsi" w:cs="Tahoma"/>
          <w:b/>
          <w:bCs/>
          <w:color w:val="003764"/>
          <w:sz w:val="20"/>
          <w:szCs w:val="20"/>
        </w:rPr>
        <w:t>8</w:t>
      </w:r>
      <w:r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>.</w:t>
      </w:r>
    </w:p>
    <w:p w14:paraId="5D04022A" w14:textId="77777777" w:rsidR="00B42904" w:rsidRPr="00DA449E" w:rsidRDefault="00B42904" w:rsidP="00B42904">
      <w:pPr>
        <w:pStyle w:val="Odlomakpopisa"/>
        <w:ind w:left="0" w:right="-567"/>
        <w:jc w:val="both"/>
        <w:outlineLvl w:val="0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7DD3EBD5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460B3DC5" w14:textId="77777777" w:rsidR="00B42904" w:rsidRPr="00DA449E" w:rsidRDefault="00B42904" w:rsidP="00B42904">
      <w:pPr>
        <w:jc w:val="center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I Z J A V A  P O D U Z E T N I K A  O  S V I M  D O B I V E N I M  P O T P O R A M A  M A L E  V R I J E D N O S T I</w:t>
      </w:r>
    </w:p>
    <w:p w14:paraId="384D7DEB" w14:textId="77777777" w:rsidR="00B42904" w:rsidRPr="00DA449E" w:rsidRDefault="00B42904" w:rsidP="00B42904">
      <w:pPr>
        <w:jc w:val="center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0FE46190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8740EA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zajedno sa svim povezanim društvima u tekućoj i prethodne dvije fiskalne godine dobio sljedeće potpore male vrijednosti (državna, regionalna, lokalna razina):</w:t>
      </w:r>
    </w:p>
    <w:p w14:paraId="477F85D6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5D2A62" w:rsidRPr="00DA449E" w14:paraId="31B09E92" w14:textId="77777777" w:rsidTr="005D2A62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14:paraId="023E4940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2A8CBBF2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14:paraId="74130662" w14:textId="41CCA81B"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</w:t>
            </w:r>
            <w:r w:rsidR="00D84EB1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</w:tcPr>
          <w:p w14:paraId="18E8DBC9" w14:textId="2EEF5861"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</w:t>
            </w:r>
            <w:r w:rsidR="00D84EB1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14:paraId="38445D00" w14:textId="7392863C"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</w:t>
            </w:r>
            <w:r w:rsidR="00D84EB1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</w:tr>
      <w:tr w:rsidR="005D2A62" w:rsidRPr="00DA449E" w14:paraId="1075D671" w14:textId="77777777" w:rsidTr="005D2A62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5FC00B26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14:paraId="65788EEA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D0F863D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</w:tcPr>
          <w:p w14:paraId="379DCD31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BD5B462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</w:tr>
      <w:tr w:rsidR="005D2A62" w:rsidRPr="00DA449E" w14:paraId="545C02C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3B0616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70966B2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599F88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EE158C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616663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0C1E546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8E2778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531193CC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45FD3B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B4944A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4DBB79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1CE09685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297B5C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1125510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FA2938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B02509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2D9E98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5440D69D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EFB21D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334D1CE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305B8D6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34BC7E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D41114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785ECCE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6762E9C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0EE6EDE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C4107C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5D4A08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9204F0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09E6216B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7DA8C8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364CF96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2086AF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7FB4B7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E8AB24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E62569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C9CAE4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01D5F02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76A90F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1E47045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57E03B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41D8C9FB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D9FE64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0A5151A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CB6988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3405A47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7826E9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ABF91F6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4C96E1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2E911BE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FE86BE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281120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0C9C7EF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243E3D35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24F681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4B59903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5FDDDC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3732E32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642302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96D6EF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2BEE97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710EE0C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2D12F3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E0E5A4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7AA403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1F215BB5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645F6E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351DF69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9894C8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348C84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A39313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573A272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DC7E1A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14:paraId="5827C42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89C6D1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4113D2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46302E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58C16B82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02BEEA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14:paraId="606EF3E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1B8FB52B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325FAB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30F9B3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B42904" w:rsidRPr="00DA449E" w14:paraId="7F962CB3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F4649B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14:paraId="1686FC7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390859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A63128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5CAC93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</w:tbl>
    <w:p w14:paraId="3F3DDA9E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42F8C886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5D319073" w14:textId="1E77AFAB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___________</w:t>
      </w:r>
      <w:r w:rsidR="000304EF">
        <w:rPr>
          <w:rFonts w:asciiTheme="minorHAnsi" w:hAnsiTheme="minorHAnsi"/>
          <w:color w:val="003764"/>
          <w:sz w:val="20"/>
          <w:szCs w:val="20"/>
        </w:rPr>
        <w:t>________, ____.____.</w:t>
      </w:r>
      <w:r w:rsidR="008F7255">
        <w:rPr>
          <w:rFonts w:asciiTheme="minorHAnsi" w:hAnsiTheme="minorHAnsi"/>
          <w:color w:val="003764"/>
          <w:sz w:val="20"/>
          <w:szCs w:val="20"/>
        </w:rPr>
        <w:t xml:space="preserve"> </w:t>
      </w:r>
      <w:r w:rsidR="000304EF">
        <w:rPr>
          <w:rFonts w:asciiTheme="minorHAnsi" w:hAnsiTheme="minorHAnsi"/>
          <w:color w:val="003764"/>
          <w:sz w:val="20"/>
          <w:szCs w:val="20"/>
        </w:rPr>
        <w:t>201</w:t>
      </w:r>
      <w:r w:rsidR="00D84EB1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517F687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1FD76B28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636B3C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B9B8F6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9D8CEB6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14:paraId="4D7EFEB9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14:paraId="1BFEDA8C" w14:textId="77777777" w:rsidR="00B42904" w:rsidRPr="00DA449E" w:rsidRDefault="008740EA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14:paraId="1B12F073" w14:textId="77777777" w:rsidR="00B42904" w:rsidRDefault="00B42904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409F191C" w14:textId="77777777"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32931CE4" w14:textId="77777777"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50C828E0" w14:textId="77777777"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29D4EF3F" w14:textId="77777777"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68EAFD81" w14:textId="77777777"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  <w:r w:rsidRPr="00E36106">
        <w:rPr>
          <w:rFonts w:asciiTheme="minorHAnsi" w:hAnsiTheme="minorHAnsi"/>
          <w:b/>
          <w:color w:val="003764"/>
          <w:sz w:val="20"/>
          <w:szCs w:val="20"/>
        </w:rPr>
        <w:t>Prilog V. Izjava o prikupljenoj dokumentaciji</w:t>
      </w:r>
    </w:p>
    <w:p w14:paraId="1A0C31DB" w14:textId="77777777"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14:paraId="60E158ED" w14:textId="77777777"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14:paraId="401D690B" w14:textId="77777777" w:rsidR="00E36106" w:rsidRP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14:paraId="4353A8E2" w14:textId="77777777"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7B82B06D" w14:textId="373037A4"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  <w:r w:rsidRPr="00522513">
        <w:rPr>
          <w:rFonts w:asciiTheme="minorHAnsi" w:hAnsiTheme="minorHAnsi"/>
          <w:color w:val="003764"/>
          <w:sz w:val="20"/>
          <w:szCs w:val="20"/>
        </w:rPr>
        <w:t>Temeljem Javnog poziva za potpore projektima turi</w:t>
      </w:r>
      <w:r>
        <w:rPr>
          <w:rFonts w:asciiTheme="minorHAnsi" w:hAnsiTheme="minorHAnsi"/>
          <w:color w:val="003764"/>
          <w:sz w:val="20"/>
          <w:szCs w:val="20"/>
        </w:rPr>
        <w:t>stičkih inicijativa i proizvoda</w:t>
      </w:r>
      <w:r w:rsidRPr="00522513">
        <w:rPr>
          <w:rFonts w:asciiTheme="minorHAnsi" w:hAnsiTheme="minorHAnsi"/>
          <w:color w:val="003764"/>
          <w:sz w:val="20"/>
          <w:szCs w:val="20"/>
        </w:rPr>
        <w:t xml:space="preserve"> na turistički nerazvijenim područjima u 201</w:t>
      </w:r>
      <w:r w:rsidR="00711CA4">
        <w:rPr>
          <w:rFonts w:asciiTheme="minorHAnsi" w:hAnsiTheme="minorHAnsi"/>
          <w:color w:val="003764"/>
          <w:sz w:val="20"/>
          <w:szCs w:val="20"/>
        </w:rPr>
        <w:t>8</w:t>
      </w:r>
      <w:r w:rsidRPr="00522513">
        <w:rPr>
          <w:rFonts w:asciiTheme="minorHAnsi" w:hAnsiTheme="minorHAnsi"/>
          <w:color w:val="003764"/>
          <w:sz w:val="20"/>
          <w:szCs w:val="20"/>
        </w:rPr>
        <w:t>. godini, dajem sljedeću</w:t>
      </w:r>
    </w:p>
    <w:p w14:paraId="5FB74CFE" w14:textId="77777777"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16118ECF" w14:textId="77777777" w:rsidR="00E36106" w:rsidRPr="00522513" w:rsidRDefault="00E36106" w:rsidP="00E36106">
      <w:pPr>
        <w:jc w:val="center"/>
        <w:rPr>
          <w:rFonts w:asciiTheme="minorHAnsi" w:hAnsiTheme="minorHAnsi"/>
          <w:color w:val="003764"/>
          <w:sz w:val="20"/>
          <w:szCs w:val="20"/>
        </w:rPr>
      </w:pPr>
      <w:r w:rsidRPr="00522513">
        <w:rPr>
          <w:rFonts w:asciiTheme="minorHAnsi" w:hAnsiTheme="minorHAnsi"/>
          <w:color w:val="003764"/>
          <w:sz w:val="20"/>
          <w:szCs w:val="20"/>
        </w:rPr>
        <w:t>IZJAVU</w:t>
      </w:r>
    </w:p>
    <w:p w14:paraId="3AA04935" w14:textId="77777777"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32253DF6" w14:textId="77777777" w:rsidR="00E36106" w:rsidRDefault="00E36106" w:rsidP="00E36106">
      <w:pPr>
        <w:jc w:val="both"/>
        <w:rPr>
          <w:rFonts w:asciiTheme="minorHAnsi" w:hAnsiTheme="minorHAnsi" w:cs="Tahoma"/>
          <w:sz w:val="22"/>
          <w:szCs w:val="22"/>
        </w:rPr>
      </w:pPr>
    </w:p>
    <w:p w14:paraId="59C6D9B0" w14:textId="77777777" w:rsidR="00E36106" w:rsidRDefault="00E36106" w:rsidP="00E36106">
      <w:pPr>
        <w:jc w:val="both"/>
        <w:rPr>
          <w:rFonts w:asciiTheme="minorHAnsi" w:hAnsiTheme="minorHAnsi" w:cs="Tahoma"/>
          <w:sz w:val="22"/>
          <w:szCs w:val="22"/>
        </w:rPr>
      </w:pPr>
    </w:p>
    <w:p w14:paraId="3C9A0E2D" w14:textId="77777777"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14:paraId="7D1EBAFF" w14:textId="77777777"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14:paraId="1EF8C2FF" w14:textId="77777777"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14:paraId="485D7BF1" w14:textId="77777777" w:rsidR="00E36106" w:rsidRPr="0015255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  <w:r w:rsidRPr="00152553">
        <w:rPr>
          <w:rFonts w:asciiTheme="minorHAnsi" w:hAnsiTheme="minorHAnsi"/>
          <w:color w:val="003764"/>
          <w:sz w:val="20"/>
          <w:szCs w:val="20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trenutku davanja ove izjave prikupila sve dozvole nadl</w:t>
      </w:r>
      <w:r>
        <w:rPr>
          <w:rFonts w:asciiTheme="minorHAnsi" w:hAnsiTheme="minorHAnsi"/>
          <w:color w:val="003764"/>
          <w:sz w:val="20"/>
          <w:szCs w:val="20"/>
        </w:rPr>
        <w:t xml:space="preserve">ežnih tijela vezani uz uvjete građenja, 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građevinsku dozvolu ili potvrdu glavnog projekta, </w:t>
      </w:r>
      <w:r>
        <w:rPr>
          <w:rFonts w:asciiTheme="minorHAnsi" w:hAnsiTheme="minorHAnsi"/>
          <w:color w:val="003764"/>
          <w:sz w:val="20"/>
          <w:szCs w:val="20"/>
        </w:rPr>
        <w:t xml:space="preserve">odnosno druge potrebne suglasnosti i dozvole i elaborate 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sukladno važećim </w:t>
      </w:r>
      <w:r>
        <w:rPr>
          <w:rFonts w:asciiTheme="minorHAnsi" w:hAnsiTheme="minorHAnsi"/>
          <w:color w:val="003764"/>
          <w:sz w:val="20"/>
          <w:szCs w:val="20"/>
        </w:rPr>
        <w:t xml:space="preserve">propisima </w:t>
      </w:r>
      <w:r w:rsidRPr="00152553">
        <w:rPr>
          <w:rFonts w:asciiTheme="minorHAnsi" w:hAnsiTheme="minorHAnsi"/>
          <w:color w:val="003764"/>
          <w:sz w:val="20"/>
          <w:szCs w:val="20"/>
        </w:rPr>
        <w:t>iz prostornog uređenja</w:t>
      </w:r>
      <w:r>
        <w:rPr>
          <w:rFonts w:asciiTheme="minorHAnsi" w:hAnsiTheme="minorHAnsi"/>
          <w:color w:val="003764"/>
          <w:sz w:val="20"/>
          <w:szCs w:val="20"/>
        </w:rPr>
        <w:t>, zaštite okoliša, energetike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 i građenja,</w:t>
      </w:r>
      <w:r w:rsidR="002E2407">
        <w:rPr>
          <w:rFonts w:asciiTheme="minorHAnsi" w:hAnsiTheme="minorHAnsi"/>
          <w:color w:val="003764"/>
          <w:sz w:val="20"/>
          <w:szCs w:val="20"/>
        </w:rPr>
        <w:t xml:space="preserve"> </w:t>
      </w:r>
      <w:r>
        <w:rPr>
          <w:rFonts w:asciiTheme="minorHAnsi" w:hAnsiTheme="minorHAnsi"/>
          <w:color w:val="003764"/>
          <w:sz w:val="20"/>
          <w:szCs w:val="20"/>
        </w:rPr>
        <w:t>a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 koji su vezani za izgrad</w:t>
      </w:r>
      <w:r>
        <w:rPr>
          <w:rFonts w:asciiTheme="minorHAnsi" w:hAnsiTheme="minorHAnsi"/>
          <w:color w:val="003764"/>
          <w:sz w:val="20"/>
          <w:szCs w:val="20"/>
        </w:rPr>
        <w:t>nju, obnovu ili rekonstrukciju iz točke 2. Javnog poziva.</w:t>
      </w:r>
    </w:p>
    <w:p w14:paraId="45689515" w14:textId="77777777"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582C19E0" w14:textId="77777777"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2EE978A6" w14:textId="77777777"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4DC63CB7" w14:textId="77777777"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49140C1A" w14:textId="04A82665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>
        <w:rPr>
          <w:rFonts w:asciiTheme="minorHAnsi" w:hAnsiTheme="minorHAnsi"/>
          <w:color w:val="003764"/>
          <w:sz w:val="20"/>
          <w:szCs w:val="20"/>
        </w:rPr>
        <w:t>________________, ____.____.</w:t>
      </w:r>
      <w:r w:rsidR="008F7255">
        <w:rPr>
          <w:rFonts w:asciiTheme="minorHAnsi" w:hAnsiTheme="minorHAnsi"/>
          <w:color w:val="003764"/>
          <w:sz w:val="20"/>
          <w:szCs w:val="20"/>
        </w:rPr>
        <w:t xml:space="preserve"> </w:t>
      </w:r>
      <w:r>
        <w:rPr>
          <w:rFonts w:asciiTheme="minorHAnsi" w:hAnsiTheme="minorHAnsi"/>
          <w:color w:val="003764"/>
          <w:sz w:val="20"/>
          <w:szCs w:val="20"/>
        </w:rPr>
        <w:t>201</w:t>
      </w:r>
      <w:r w:rsidR="00711CA4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21211032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0C772456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51B9A65F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5A306E04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0EF971B0" w14:textId="77777777"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>____________________________________</w:t>
      </w:r>
    </w:p>
    <w:p w14:paraId="128B2570" w14:textId="77777777"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 xml:space="preserve">(pečat i potpis osobe ovlaštene za zastupanje </w:t>
      </w:r>
    </w:p>
    <w:p w14:paraId="7F27EB83" w14:textId="77777777"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>podnositelja zahtjeva)</w:t>
      </w:r>
    </w:p>
    <w:p w14:paraId="3982F8C7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708EAB41" w14:textId="77777777" w:rsidR="00E36106" w:rsidRPr="00DA449E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2C4CC8F6" w14:textId="77777777" w:rsidR="00111B28" w:rsidRPr="00DA449E" w:rsidRDefault="00111B28" w:rsidP="00111B28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14:paraId="18C65206" w14:textId="77777777" w:rsidR="00B42904" w:rsidRPr="00DA449E" w:rsidRDefault="00B42904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sectPr w:rsidR="00B42904" w:rsidRPr="00DA449E" w:rsidSect="00E15D4E">
      <w:headerReference w:type="default" r:id="rId11"/>
      <w:footerReference w:type="default" r:id="rId12"/>
      <w:pgSz w:w="11906" w:h="16838" w:code="9"/>
      <w:pgMar w:top="284" w:right="1134" w:bottom="284" w:left="1134" w:header="28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FE32" w14:textId="77777777" w:rsidR="00467C06" w:rsidRDefault="00467C06" w:rsidP="00FD5198">
      <w:r>
        <w:separator/>
      </w:r>
    </w:p>
  </w:endnote>
  <w:endnote w:type="continuationSeparator" w:id="0">
    <w:p w14:paraId="0A2454BA" w14:textId="77777777" w:rsidR="00467C06" w:rsidRDefault="00467C06" w:rsidP="00FD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002060"/>
        <w:sz w:val="22"/>
        <w:szCs w:val="22"/>
      </w:rPr>
      <w:id w:val="-989248953"/>
      <w:docPartObj>
        <w:docPartGallery w:val="Page Numbers (Bottom of Page)"/>
        <w:docPartUnique/>
      </w:docPartObj>
    </w:sdtPr>
    <w:sdtEndPr/>
    <w:sdtContent>
      <w:p w14:paraId="3F269587" w14:textId="7179FE64" w:rsidR="0089755A" w:rsidRPr="00B00858" w:rsidRDefault="0089755A">
        <w:pPr>
          <w:pStyle w:val="Podnoje"/>
          <w:jc w:val="right"/>
          <w:rPr>
            <w:rFonts w:asciiTheme="minorHAnsi" w:hAnsiTheme="minorHAnsi"/>
            <w:color w:val="002060"/>
            <w:sz w:val="22"/>
            <w:szCs w:val="22"/>
          </w:rPr>
        </w:pPr>
        <w:r w:rsidRPr="00B00858">
          <w:rPr>
            <w:rFonts w:asciiTheme="minorHAnsi" w:hAnsiTheme="minorHAnsi"/>
            <w:color w:val="002060"/>
            <w:sz w:val="22"/>
            <w:szCs w:val="22"/>
          </w:rPr>
          <w:fldChar w:fldCharType="begin"/>
        </w:r>
        <w:r w:rsidRPr="00B00858">
          <w:rPr>
            <w:rFonts w:asciiTheme="minorHAnsi" w:hAnsiTheme="minorHAnsi"/>
            <w:color w:val="002060"/>
            <w:sz w:val="22"/>
            <w:szCs w:val="22"/>
          </w:rPr>
          <w:instrText>PAGE   \* MERGEFORMAT</w:instrText>
        </w:r>
        <w:r w:rsidRPr="00B00858">
          <w:rPr>
            <w:rFonts w:asciiTheme="minorHAnsi" w:hAnsiTheme="minorHAnsi"/>
            <w:color w:val="002060"/>
            <w:sz w:val="22"/>
            <w:szCs w:val="22"/>
          </w:rPr>
          <w:fldChar w:fldCharType="separate"/>
        </w:r>
        <w:r w:rsidR="00041FDD">
          <w:rPr>
            <w:rFonts w:asciiTheme="minorHAnsi" w:hAnsiTheme="minorHAnsi"/>
            <w:noProof/>
            <w:color w:val="002060"/>
            <w:sz w:val="22"/>
            <w:szCs w:val="22"/>
          </w:rPr>
          <w:t>1</w:t>
        </w:r>
        <w:r w:rsidRPr="00B00858">
          <w:rPr>
            <w:rFonts w:asciiTheme="minorHAnsi" w:hAnsiTheme="minorHAnsi"/>
            <w:noProof/>
            <w:color w:val="002060"/>
            <w:sz w:val="22"/>
            <w:szCs w:val="22"/>
          </w:rPr>
          <w:fldChar w:fldCharType="end"/>
        </w:r>
      </w:p>
    </w:sdtContent>
  </w:sdt>
  <w:p w14:paraId="464340F9" w14:textId="77777777" w:rsidR="0089755A" w:rsidRPr="00B00858" w:rsidRDefault="0089755A">
    <w:pPr>
      <w:pStyle w:val="Podnoje"/>
      <w:rPr>
        <w:rFonts w:asciiTheme="minorHAnsi" w:hAnsiTheme="minorHAns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F090" w14:textId="77777777" w:rsidR="00467C06" w:rsidRDefault="00467C06" w:rsidP="00FD5198">
      <w:r>
        <w:separator/>
      </w:r>
    </w:p>
  </w:footnote>
  <w:footnote w:type="continuationSeparator" w:id="0">
    <w:p w14:paraId="2CEA979A" w14:textId="77777777" w:rsidR="00467C06" w:rsidRDefault="00467C06" w:rsidP="00FD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8B4A" w14:textId="77777777" w:rsidR="0089755A" w:rsidRDefault="0089755A">
    <w:pPr>
      <w:pStyle w:val="Zaglavlje"/>
    </w:pPr>
    <w:r>
      <w:rPr>
        <w:noProof/>
        <w:lang w:eastAsia="hr-HR"/>
      </w:rPr>
      <w:drawing>
        <wp:inline distT="0" distB="0" distL="0" distR="0" wp14:anchorId="20FA3707" wp14:editId="3A1DBCD1">
          <wp:extent cx="1724025" cy="733425"/>
          <wp:effectExtent l="19050" t="0" r="9525" b="0"/>
          <wp:docPr id="4" name="Slika 1" descr="C:\Users\sjacan\AppData\Local\Microsoft\Windows\Temporary Internet Files\Content.Outlook\J1XPB4QB\Hrvat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jacan\AppData\Local\Microsoft\Windows\Temporary Internet Files\Content.Outlook\J1XPB4QB\Hrvat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E22"/>
    <w:multiLevelType w:val="hybridMultilevel"/>
    <w:tmpl w:val="51DCB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C72"/>
    <w:multiLevelType w:val="hybridMultilevel"/>
    <w:tmpl w:val="B97A1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23F"/>
    <w:multiLevelType w:val="hybridMultilevel"/>
    <w:tmpl w:val="C10A25B6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C4597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C1CF3"/>
    <w:multiLevelType w:val="hybridMultilevel"/>
    <w:tmpl w:val="6862E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0A00"/>
    <w:multiLevelType w:val="multilevel"/>
    <w:tmpl w:val="ADEE0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6B95D39"/>
    <w:multiLevelType w:val="hybridMultilevel"/>
    <w:tmpl w:val="40B02D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25B14"/>
    <w:multiLevelType w:val="hybridMultilevel"/>
    <w:tmpl w:val="C4B03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49A"/>
    <w:multiLevelType w:val="multilevel"/>
    <w:tmpl w:val="202C7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3743D1"/>
    <w:multiLevelType w:val="hybridMultilevel"/>
    <w:tmpl w:val="30AC85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D7EBE"/>
    <w:multiLevelType w:val="hybridMultilevel"/>
    <w:tmpl w:val="3460C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3677"/>
    <w:multiLevelType w:val="hybridMultilevel"/>
    <w:tmpl w:val="60B0A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2D6"/>
    <w:multiLevelType w:val="multilevel"/>
    <w:tmpl w:val="4262F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6218B"/>
    <w:multiLevelType w:val="hybridMultilevel"/>
    <w:tmpl w:val="52DE8B98"/>
    <w:lvl w:ilvl="0" w:tplc="ECC874A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C4D5E"/>
    <w:multiLevelType w:val="hybridMultilevel"/>
    <w:tmpl w:val="08E6D57C"/>
    <w:lvl w:ilvl="0" w:tplc="BDC60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287B"/>
    <w:multiLevelType w:val="hybridMultilevel"/>
    <w:tmpl w:val="B588B77E"/>
    <w:lvl w:ilvl="0" w:tplc="F49CB870">
      <w:start w:val="1"/>
      <w:numFmt w:val="lowerLetter"/>
      <w:lvlText w:val="%1)"/>
      <w:lvlJc w:val="left"/>
      <w:pPr>
        <w:ind w:left="360" w:hanging="360"/>
      </w:pPr>
      <w:rPr>
        <w:rFonts w:ascii="Calibri" w:eastAsia="SimSun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460D1"/>
    <w:multiLevelType w:val="hybridMultilevel"/>
    <w:tmpl w:val="1A8E328C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619B9"/>
    <w:multiLevelType w:val="hybridMultilevel"/>
    <w:tmpl w:val="0F1A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F7105"/>
    <w:multiLevelType w:val="multilevel"/>
    <w:tmpl w:val="7630A0B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376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4706F"/>
    <w:multiLevelType w:val="hybridMultilevel"/>
    <w:tmpl w:val="6136F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00F96"/>
    <w:multiLevelType w:val="hybridMultilevel"/>
    <w:tmpl w:val="45645F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C7EBC"/>
    <w:multiLevelType w:val="hybridMultilevel"/>
    <w:tmpl w:val="751C22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A1F4C"/>
    <w:multiLevelType w:val="hybridMultilevel"/>
    <w:tmpl w:val="99947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F2D0B"/>
    <w:multiLevelType w:val="hybridMultilevel"/>
    <w:tmpl w:val="FDCE8606"/>
    <w:lvl w:ilvl="0" w:tplc="DC5A24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34956"/>
    <w:multiLevelType w:val="hybridMultilevel"/>
    <w:tmpl w:val="4A1C9EC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0DCE"/>
    <w:multiLevelType w:val="hybridMultilevel"/>
    <w:tmpl w:val="AA502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6266C"/>
    <w:multiLevelType w:val="hybridMultilevel"/>
    <w:tmpl w:val="205E2C6E"/>
    <w:lvl w:ilvl="0" w:tplc="737CC3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96E71"/>
    <w:multiLevelType w:val="hybridMultilevel"/>
    <w:tmpl w:val="AA0E68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C4E06"/>
    <w:multiLevelType w:val="hybridMultilevel"/>
    <w:tmpl w:val="484AAED6"/>
    <w:lvl w:ilvl="0" w:tplc="5EAA29E2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2BD5"/>
    <w:multiLevelType w:val="hybridMultilevel"/>
    <w:tmpl w:val="4FDC2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FAA"/>
    <w:multiLevelType w:val="multilevel"/>
    <w:tmpl w:val="B8CC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B50234"/>
    <w:multiLevelType w:val="hybridMultilevel"/>
    <w:tmpl w:val="4A8A19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7D08BD"/>
    <w:multiLevelType w:val="multilevel"/>
    <w:tmpl w:val="25F48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8" w15:restartNumberingAfterBreak="0">
    <w:nsid w:val="7022219E"/>
    <w:multiLevelType w:val="hybridMultilevel"/>
    <w:tmpl w:val="B0D2D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7352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00AFE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66456E"/>
    <w:multiLevelType w:val="hybridMultilevel"/>
    <w:tmpl w:val="AB80D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F118C3"/>
    <w:multiLevelType w:val="multilevel"/>
    <w:tmpl w:val="4E347C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C47BF2"/>
    <w:multiLevelType w:val="hybridMultilevel"/>
    <w:tmpl w:val="5AE0AD88"/>
    <w:lvl w:ilvl="0" w:tplc="ACD4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4"/>
  </w:num>
  <w:num w:numId="4">
    <w:abstractNumId w:val="7"/>
  </w:num>
  <w:num w:numId="5">
    <w:abstractNumId w:val="38"/>
  </w:num>
  <w:num w:numId="6">
    <w:abstractNumId w:val="2"/>
  </w:num>
  <w:num w:numId="7">
    <w:abstractNumId w:val="11"/>
  </w:num>
  <w:num w:numId="8">
    <w:abstractNumId w:val="17"/>
  </w:num>
  <w:num w:numId="9">
    <w:abstractNumId w:val="30"/>
  </w:num>
  <w:num w:numId="10">
    <w:abstractNumId w:val="22"/>
  </w:num>
  <w:num w:numId="11">
    <w:abstractNumId w:val="3"/>
  </w:num>
  <w:num w:numId="12">
    <w:abstractNumId w:val="10"/>
  </w:num>
  <w:num w:numId="13">
    <w:abstractNumId w:val="28"/>
  </w:num>
  <w:num w:numId="14">
    <w:abstractNumId w:val="42"/>
  </w:num>
  <w:num w:numId="15">
    <w:abstractNumId w:val="18"/>
  </w:num>
  <w:num w:numId="16">
    <w:abstractNumId w:val="1"/>
  </w:num>
  <w:num w:numId="17">
    <w:abstractNumId w:val="4"/>
  </w:num>
  <w:num w:numId="18">
    <w:abstractNumId w:val="37"/>
  </w:num>
  <w:num w:numId="19">
    <w:abstractNumId w:val="34"/>
  </w:num>
  <w:num w:numId="20">
    <w:abstractNumId w:val="23"/>
  </w:num>
  <w:num w:numId="21">
    <w:abstractNumId w:val="35"/>
  </w:num>
  <w:num w:numId="22">
    <w:abstractNumId w:val="31"/>
  </w:num>
  <w:num w:numId="23">
    <w:abstractNumId w:val="40"/>
  </w:num>
  <w:num w:numId="24">
    <w:abstractNumId w:val="15"/>
  </w:num>
  <w:num w:numId="25">
    <w:abstractNumId w:val="19"/>
  </w:num>
  <w:num w:numId="26">
    <w:abstractNumId w:val="5"/>
  </w:num>
  <w:num w:numId="27">
    <w:abstractNumId w:val="8"/>
  </w:num>
  <w:num w:numId="28">
    <w:abstractNumId w:val="41"/>
  </w:num>
  <w:num w:numId="29">
    <w:abstractNumId w:val="12"/>
  </w:num>
  <w:num w:numId="30">
    <w:abstractNumId w:val="21"/>
  </w:num>
  <w:num w:numId="31">
    <w:abstractNumId w:val="13"/>
  </w:num>
  <w:num w:numId="32">
    <w:abstractNumId w:val="9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3"/>
  </w:num>
  <w:num w:numId="40">
    <w:abstractNumId w:val="0"/>
  </w:num>
  <w:num w:numId="41">
    <w:abstractNumId w:val="16"/>
  </w:num>
  <w:num w:numId="42">
    <w:abstractNumId w:val="25"/>
  </w:num>
  <w:num w:numId="43">
    <w:abstractNumId w:val="44"/>
  </w:num>
  <w:num w:numId="44">
    <w:abstractNumId w:val="27"/>
  </w:num>
  <w:num w:numId="45">
    <w:abstractNumId w:val="32"/>
  </w:num>
  <w:num w:numId="46">
    <w:abstractNumId w:val="43"/>
  </w:num>
  <w:num w:numId="47">
    <w:abstractNumId w:val="39"/>
  </w:num>
  <w:num w:numId="48">
    <w:abstractNumId w:val="6"/>
  </w:num>
  <w:num w:numId="4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3F"/>
    <w:rsid w:val="00005FB7"/>
    <w:rsid w:val="00022BC0"/>
    <w:rsid w:val="00026FD3"/>
    <w:rsid w:val="000304EF"/>
    <w:rsid w:val="00030680"/>
    <w:rsid w:val="00030B72"/>
    <w:rsid w:val="0003179C"/>
    <w:rsid w:val="00031ECE"/>
    <w:rsid w:val="00033359"/>
    <w:rsid w:val="00034313"/>
    <w:rsid w:val="00034A46"/>
    <w:rsid w:val="00041FDD"/>
    <w:rsid w:val="00051A85"/>
    <w:rsid w:val="000572A7"/>
    <w:rsid w:val="00061314"/>
    <w:rsid w:val="000630D4"/>
    <w:rsid w:val="00063398"/>
    <w:rsid w:val="00071369"/>
    <w:rsid w:val="000765C1"/>
    <w:rsid w:val="00076669"/>
    <w:rsid w:val="00077CB8"/>
    <w:rsid w:val="000830CF"/>
    <w:rsid w:val="00085A4E"/>
    <w:rsid w:val="000927A1"/>
    <w:rsid w:val="000968B8"/>
    <w:rsid w:val="000A06E0"/>
    <w:rsid w:val="000A07D5"/>
    <w:rsid w:val="000A3F88"/>
    <w:rsid w:val="000B5182"/>
    <w:rsid w:val="000C4EF7"/>
    <w:rsid w:val="000C507E"/>
    <w:rsid w:val="000F3DA7"/>
    <w:rsid w:val="001052FD"/>
    <w:rsid w:val="00105DCC"/>
    <w:rsid w:val="0010664B"/>
    <w:rsid w:val="00111B28"/>
    <w:rsid w:val="001133BA"/>
    <w:rsid w:val="001148A4"/>
    <w:rsid w:val="00115206"/>
    <w:rsid w:val="00122C7F"/>
    <w:rsid w:val="00126E61"/>
    <w:rsid w:val="00132059"/>
    <w:rsid w:val="00133F50"/>
    <w:rsid w:val="00136EC3"/>
    <w:rsid w:val="00142332"/>
    <w:rsid w:val="001508B3"/>
    <w:rsid w:val="00164C9A"/>
    <w:rsid w:val="00165348"/>
    <w:rsid w:val="001660AB"/>
    <w:rsid w:val="00166253"/>
    <w:rsid w:val="00166CBE"/>
    <w:rsid w:val="00182CB8"/>
    <w:rsid w:val="001838CE"/>
    <w:rsid w:val="001848C7"/>
    <w:rsid w:val="00185AFC"/>
    <w:rsid w:val="00192CA9"/>
    <w:rsid w:val="001A03ED"/>
    <w:rsid w:val="001B61F1"/>
    <w:rsid w:val="001C251F"/>
    <w:rsid w:val="001D447B"/>
    <w:rsid w:val="001E097C"/>
    <w:rsid w:val="001E2F16"/>
    <w:rsid w:val="001F0CC2"/>
    <w:rsid w:val="001F2AFB"/>
    <w:rsid w:val="001F5307"/>
    <w:rsid w:val="001F5418"/>
    <w:rsid w:val="002020AC"/>
    <w:rsid w:val="0020235F"/>
    <w:rsid w:val="002110DE"/>
    <w:rsid w:val="0021767A"/>
    <w:rsid w:val="0022141D"/>
    <w:rsid w:val="00225A3A"/>
    <w:rsid w:val="00237D43"/>
    <w:rsid w:val="002412B3"/>
    <w:rsid w:val="0024518E"/>
    <w:rsid w:val="00260AF3"/>
    <w:rsid w:val="00271F20"/>
    <w:rsid w:val="00275FA6"/>
    <w:rsid w:val="0028057A"/>
    <w:rsid w:val="00281B0F"/>
    <w:rsid w:val="00282703"/>
    <w:rsid w:val="00287026"/>
    <w:rsid w:val="00287031"/>
    <w:rsid w:val="0029677B"/>
    <w:rsid w:val="00296DA9"/>
    <w:rsid w:val="002A1D50"/>
    <w:rsid w:val="002C18B9"/>
    <w:rsid w:val="002D63C9"/>
    <w:rsid w:val="002E2407"/>
    <w:rsid w:val="00305F4F"/>
    <w:rsid w:val="00325479"/>
    <w:rsid w:val="0033719D"/>
    <w:rsid w:val="00344142"/>
    <w:rsid w:val="00353464"/>
    <w:rsid w:val="0036060F"/>
    <w:rsid w:val="00361E9E"/>
    <w:rsid w:val="003625D3"/>
    <w:rsid w:val="00372A9A"/>
    <w:rsid w:val="0037506E"/>
    <w:rsid w:val="0037624A"/>
    <w:rsid w:val="00392CA5"/>
    <w:rsid w:val="003936A4"/>
    <w:rsid w:val="003A7E7F"/>
    <w:rsid w:val="003D3C1D"/>
    <w:rsid w:val="003D3DA2"/>
    <w:rsid w:val="003D77D5"/>
    <w:rsid w:val="003E4688"/>
    <w:rsid w:val="003E7E70"/>
    <w:rsid w:val="003F5186"/>
    <w:rsid w:val="003F6AA8"/>
    <w:rsid w:val="00402F21"/>
    <w:rsid w:val="0040344A"/>
    <w:rsid w:val="00410D75"/>
    <w:rsid w:val="00420023"/>
    <w:rsid w:val="00427DE5"/>
    <w:rsid w:val="004371BD"/>
    <w:rsid w:val="00441F77"/>
    <w:rsid w:val="004428FE"/>
    <w:rsid w:val="00442E4D"/>
    <w:rsid w:val="004451AA"/>
    <w:rsid w:val="004475D4"/>
    <w:rsid w:val="004556E4"/>
    <w:rsid w:val="004559F1"/>
    <w:rsid w:val="00461095"/>
    <w:rsid w:val="00467C06"/>
    <w:rsid w:val="00471A11"/>
    <w:rsid w:val="004747DE"/>
    <w:rsid w:val="00477385"/>
    <w:rsid w:val="00481933"/>
    <w:rsid w:val="00486E9B"/>
    <w:rsid w:val="004A42D2"/>
    <w:rsid w:val="004A6AA2"/>
    <w:rsid w:val="004C460D"/>
    <w:rsid w:val="004D000F"/>
    <w:rsid w:val="004D094F"/>
    <w:rsid w:val="004D582A"/>
    <w:rsid w:val="004E355C"/>
    <w:rsid w:val="004E3A38"/>
    <w:rsid w:val="004E5FA3"/>
    <w:rsid w:val="004F496E"/>
    <w:rsid w:val="004F7920"/>
    <w:rsid w:val="005029B9"/>
    <w:rsid w:val="00505636"/>
    <w:rsid w:val="00505FD2"/>
    <w:rsid w:val="00514B81"/>
    <w:rsid w:val="00521B13"/>
    <w:rsid w:val="0052575F"/>
    <w:rsid w:val="005258E2"/>
    <w:rsid w:val="00527536"/>
    <w:rsid w:val="0055150D"/>
    <w:rsid w:val="00561DFB"/>
    <w:rsid w:val="00566B64"/>
    <w:rsid w:val="00570992"/>
    <w:rsid w:val="00574194"/>
    <w:rsid w:val="00574808"/>
    <w:rsid w:val="00577FF2"/>
    <w:rsid w:val="00580BE3"/>
    <w:rsid w:val="00590F6E"/>
    <w:rsid w:val="00592AD1"/>
    <w:rsid w:val="005936E6"/>
    <w:rsid w:val="00594375"/>
    <w:rsid w:val="00595B9A"/>
    <w:rsid w:val="00596251"/>
    <w:rsid w:val="005969B5"/>
    <w:rsid w:val="00596C7F"/>
    <w:rsid w:val="005A76B1"/>
    <w:rsid w:val="005B08DF"/>
    <w:rsid w:val="005B0F2F"/>
    <w:rsid w:val="005B3CA1"/>
    <w:rsid w:val="005C2C17"/>
    <w:rsid w:val="005C57CE"/>
    <w:rsid w:val="005D0E58"/>
    <w:rsid w:val="005D12EA"/>
    <w:rsid w:val="005D1F97"/>
    <w:rsid w:val="005D2A62"/>
    <w:rsid w:val="005D2B1D"/>
    <w:rsid w:val="005E6902"/>
    <w:rsid w:val="005E6CEC"/>
    <w:rsid w:val="005F2709"/>
    <w:rsid w:val="005F48EB"/>
    <w:rsid w:val="005F6C8A"/>
    <w:rsid w:val="006117AC"/>
    <w:rsid w:val="00615C57"/>
    <w:rsid w:val="00615F57"/>
    <w:rsid w:val="0061794F"/>
    <w:rsid w:val="0061796C"/>
    <w:rsid w:val="0063120E"/>
    <w:rsid w:val="00636D1D"/>
    <w:rsid w:val="00643E04"/>
    <w:rsid w:val="006443C3"/>
    <w:rsid w:val="006466C8"/>
    <w:rsid w:val="0065349C"/>
    <w:rsid w:val="00653A00"/>
    <w:rsid w:val="006554AA"/>
    <w:rsid w:val="00657803"/>
    <w:rsid w:val="00662A4D"/>
    <w:rsid w:val="00665B43"/>
    <w:rsid w:val="00667444"/>
    <w:rsid w:val="00672CB1"/>
    <w:rsid w:val="00672E16"/>
    <w:rsid w:val="00675AE6"/>
    <w:rsid w:val="00676F3F"/>
    <w:rsid w:val="00677776"/>
    <w:rsid w:val="006814C8"/>
    <w:rsid w:val="006863E6"/>
    <w:rsid w:val="00687FDA"/>
    <w:rsid w:val="00692897"/>
    <w:rsid w:val="006A2F26"/>
    <w:rsid w:val="006A4994"/>
    <w:rsid w:val="006A7289"/>
    <w:rsid w:val="006A7F34"/>
    <w:rsid w:val="006B12D9"/>
    <w:rsid w:val="006D3B6A"/>
    <w:rsid w:val="006D56B1"/>
    <w:rsid w:val="006E041B"/>
    <w:rsid w:val="006F1B72"/>
    <w:rsid w:val="00702A5A"/>
    <w:rsid w:val="00705AC8"/>
    <w:rsid w:val="00711CA4"/>
    <w:rsid w:val="00712269"/>
    <w:rsid w:val="00713411"/>
    <w:rsid w:val="00720F60"/>
    <w:rsid w:val="00735BA0"/>
    <w:rsid w:val="007435CE"/>
    <w:rsid w:val="00750309"/>
    <w:rsid w:val="00753E54"/>
    <w:rsid w:val="00760A65"/>
    <w:rsid w:val="00760B16"/>
    <w:rsid w:val="00763BF2"/>
    <w:rsid w:val="00765214"/>
    <w:rsid w:val="00767AF9"/>
    <w:rsid w:val="00777F1E"/>
    <w:rsid w:val="007A0F56"/>
    <w:rsid w:val="007A3A11"/>
    <w:rsid w:val="007B00B4"/>
    <w:rsid w:val="007B14ED"/>
    <w:rsid w:val="007C421F"/>
    <w:rsid w:val="007C5E8D"/>
    <w:rsid w:val="007E475B"/>
    <w:rsid w:val="007E6B5F"/>
    <w:rsid w:val="007F4E00"/>
    <w:rsid w:val="00801C6F"/>
    <w:rsid w:val="0080690F"/>
    <w:rsid w:val="008123D0"/>
    <w:rsid w:val="0081332B"/>
    <w:rsid w:val="00817CD1"/>
    <w:rsid w:val="00820C3D"/>
    <w:rsid w:val="00821285"/>
    <w:rsid w:val="00837F00"/>
    <w:rsid w:val="008411E0"/>
    <w:rsid w:val="00841790"/>
    <w:rsid w:val="00844370"/>
    <w:rsid w:val="00847E9E"/>
    <w:rsid w:val="00850F47"/>
    <w:rsid w:val="00852AAB"/>
    <w:rsid w:val="008554FB"/>
    <w:rsid w:val="00856620"/>
    <w:rsid w:val="00860638"/>
    <w:rsid w:val="0087095E"/>
    <w:rsid w:val="008740EA"/>
    <w:rsid w:val="00874E3A"/>
    <w:rsid w:val="00877A05"/>
    <w:rsid w:val="0089503C"/>
    <w:rsid w:val="0089554F"/>
    <w:rsid w:val="0089597B"/>
    <w:rsid w:val="00896F7D"/>
    <w:rsid w:val="0089755A"/>
    <w:rsid w:val="008A6FE5"/>
    <w:rsid w:val="008B2F8E"/>
    <w:rsid w:val="008B5CED"/>
    <w:rsid w:val="008C27F9"/>
    <w:rsid w:val="008E46FA"/>
    <w:rsid w:val="008E503D"/>
    <w:rsid w:val="008E61EC"/>
    <w:rsid w:val="008E6587"/>
    <w:rsid w:val="008F0541"/>
    <w:rsid w:val="008F4636"/>
    <w:rsid w:val="008F6765"/>
    <w:rsid w:val="008F7255"/>
    <w:rsid w:val="00902DD8"/>
    <w:rsid w:val="00910447"/>
    <w:rsid w:val="009137CB"/>
    <w:rsid w:val="00923A75"/>
    <w:rsid w:val="0092497C"/>
    <w:rsid w:val="00926B0C"/>
    <w:rsid w:val="0092701A"/>
    <w:rsid w:val="00930BD0"/>
    <w:rsid w:val="00931171"/>
    <w:rsid w:val="00932392"/>
    <w:rsid w:val="009348CE"/>
    <w:rsid w:val="009460AC"/>
    <w:rsid w:val="0095291C"/>
    <w:rsid w:val="00952ADE"/>
    <w:rsid w:val="00960AEB"/>
    <w:rsid w:val="009621D6"/>
    <w:rsid w:val="00963C29"/>
    <w:rsid w:val="00972411"/>
    <w:rsid w:val="00974141"/>
    <w:rsid w:val="00976E48"/>
    <w:rsid w:val="00985FE6"/>
    <w:rsid w:val="00997A68"/>
    <w:rsid w:val="009A03EC"/>
    <w:rsid w:val="009B50BB"/>
    <w:rsid w:val="009C14F8"/>
    <w:rsid w:val="009C28A3"/>
    <w:rsid w:val="009D216B"/>
    <w:rsid w:val="009E1606"/>
    <w:rsid w:val="009E4C9B"/>
    <w:rsid w:val="009F1A16"/>
    <w:rsid w:val="009F2E71"/>
    <w:rsid w:val="009F6E4F"/>
    <w:rsid w:val="00A063E6"/>
    <w:rsid w:val="00A07502"/>
    <w:rsid w:val="00A143D5"/>
    <w:rsid w:val="00A14D14"/>
    <w:rsid w:val="00A2223E"/>
    <w:rsid w:val="00A2582B"/>
    <w:rsid w:val="00A31563"/>
    <w:rsid w:val="00A328CA"/>
    <w:rsid w:val="00A40910"/>
    <w:rsid w:val="00A40BF4"/>
    <w:rsid w:val="00A62095"/>
    <w:rsid w:val="00A67471"/>
    <w:rsid w:val="00A715BC"/>
    <w:rsid w:val="00A75D72"/>
    <w:rsid w:val="00A94B2A"/>
    <w:rsid w:val="00A95B87"/>
    <w:rsid w:val="00A97C0D"/>
    <w:rsid w:val="00AA4BCA"/>
    <w:rsid w:val="00AA7C7B"/>
    <w:rsid w:val="00AB05E9"/>
    <w:rsid w:val="00AB0BD3"/>
    <w:rsid w:val="00AB1F6F"/>
    <w:rsid w:val="00AB32AB"/>
    <w:rsid w:val="00AB5268"/>
    <w:rsid w:val="00AB60FA"/>
    <w:rsid w:val="00AC0EEF"/>
    <w:rsid w:val="00AC2450"/>
    <w:rsid w:val="00AC27CE"/>
    <w:rsid w:val="00AC358A"/>
    <w:rsid w:val="00AC52E0"/>
    <w:rsid w:val="00AC70B1"/>
    <w:rsid w:val="00AD5E94"/>
    <w:rsid w:val="00AE1C71"/>
    <w:rsid w:val="00AE5CAD"/>
    <w:rsid w:val="00AE672B"/>
    <w:rsid w:val="00AE7A6B"/>
    <w:rsid w:val="00AF1033"/>
    <w:rsid w:val="00AF236B"/>
    <w:rsid w:val="00AF48BE"/>
    <w:rsid w:val="00AF7008"/>
    <w:rsid w:val="00B00858"/>
    <w:rsid w:val="00B13756"/>
    <w:rsid w:val="00B261AC"/>
    <w:rsid w:val="00B42904"/>
    <w:rsid w:val="00B44983"/>
    <w:rsid w:val="00B513C0"/>
    <w:rsid w:val="00B57CCE"/>
    <w:rsid w:val="00B87313"/>
    <w:rsid w:val="00B9349A"/>
    <w:rsid w:val="00B94C49"/>
    <w:rsid w:val="00BA15D9"/>
    <w:rsid w:val="00BA2CF6"/>
    <w:rsid w:val="00BB633F"/>
    <w:rsid w:val="00BC194D"/>
    <w:rsid w:val="00BC3928"/>
    <w:rsid w:val="00BF10A2"/>
    <w:rsid w:val="00BF16B0"/>
    <w:rsid w:val="00BF1BEF"/>
    <w:rsid w:val="00BF325C"/>
    <w:rsid w:val="00BF5FF8"/>
    <w:rsid w:val="00C030E7"/>
    <w:rsid w:val="00C10B06"/>
    <w:rsid w:val="00C12E64"/>
    <w:rsid w:val="00C156F7"/>
    <w:rsid w:val="00C17B06"/>
    <w:rsid w:val="00C22A5D"/>
    <w:rsid w:val="00C2360C"/>
    <w:rsid w:val="00C31081"/>
    <w:rsid w:val="00C43CA1"/>
    <w:rsid w:val="00C45D62"/>
    <w:rsid w:val="00C47090"/>
    <w:rsid w:val="00C50F14"/>
    <w:rsid w:val="00C516C6"/>
    <w:rsid w:val="00C5773B"/>
    <w:rsid w:val="00C60784"/>
    <w:rsid w:val="00C64C66"/>
    <w:rsid w:val="00C64F32"/>
    <w:rsid w:val="00C67276"/>
    <w:rsid w:val="00C721C2"/>
    <w:rsid w:val="00C8149C"/>
    <w:rsid w:val="00CA6E46"/>
    <w:rsid w:val="00CB1963"/>
    <w:rsid w:val="00CB241D"/>
    <w:rsid w:val="00CB2B3D"/>
    <w:rsid w:val="00CB7ADC"/>
    <w:rsid w:val="00CC1FED"/>
    <w:rsid w:val="00CC4FBF"/>
    <w:rsid w:val="00CD2F0E"/>
    <w:rsid w:val="00CD3223"/>
    <w:rsid w:val="00CD6BAD"/>
    <w:rsid w:val="00D024BE"/>
    <w:rsid w:val="00D07776"/>
    <w:rsid w:val="00D07C80"/>
    <w:rsid w:val="00D119CD"/>
    <w:rsid w:val="00D158C0"/>
    <w:rsid w:val="00D24E75"/>
    <w:rsid w:val="00D264AB"/>
    <w:rsid w:val="00D27A48"/>
    <w:rsid w:val="00D32C88"/>
    <w:rsid w:val="00D332BC"/>
    <w:rsid w:val="00D42FDE"/>
    <w:rsid w:val="00D466D1"/>
    <w:rsid w:val="00D46826"/>
    <w:rsid w:val="00D524EB"/>
    <w:rsid w:val="00D61FB9"/>
    <w:rsid w:val="00D65397"/>
    <w:rsid w:val="00D67BD6"/>
    <w:rsid w:val="00D8198A"/>
    <w:rsid w:val="00D83CD8"/>
    <w:rsid w:val="00D84EB1"/>
    <w:rsid w:val="00D93014"/>
    <w:rsid w:val="00D94E65"/>
    <w:rsid w:val="00DA3658"/>
    <w:rsid w:val="00DA449E"/>
    <w:rsid w:val="00DA5419"/>
    <w:rsid w:val="00DB43A3"/>
    <w:rsid w:val="00DB6AD5"/>
    <w:rsid w:val="00DE03AB"/>
    <w:rsid w:val="00DE4AAA"/>
    <w:rsid w:val="00DF0FDF"/>
    <w:rsid w:val="00DF5884"/>
    <w:rsid w:val="00DF73A1"/>
    <w:rsid w:val="00E0169E"/>
    <w:rsid w:val="00E03D81"/>
    <w:rsid w:val="00E05721"/>
    <w:rsid w:val="00E067FD"/>
    <w:rsid w:val="00E12EF1"/>
    <w:rsid w:val="00E15D4E"/>
    <w:rsid w:val="00E206AF"/>
    <w:rsid w:val="00E22C59"/>
    <w:rsid w:val="00E36106"/>
    <w:rsid w:val="00E43033"/>
    <w:rsid w:val="00E51F8C"/>
    <w:rsid w:val="00E53521"/>
    <w:rsid w:val="00E54031"/>
    <w:rsid w:val="00E604A3"/>
    <w:rsid w:val="00E627E9"/>
    <w:rsid w:val="00E74F52"/>
    <w:rsid w:val="00E77143"/>
    <w:rsid w:val="00E81A93"/>
    <w:rsid w:val="00E84F3B"/>
    <w:rsid w:val="00E86010"/>
    <w:rsid w:val="00E935CE"/>
    <w:rsid w:val="00EA0006"/>
    <w:rsid w:val="00EA4AE4"/>
    <w:rsid w:val="00EB578B"/>
    <w:rsid w:val="00EC1308"/>
    <w:rsid w:val="00EC2C1E"/>
    <w:rsid w:val="00EC3BBE"/>
    <w:rsid w:val="00EC581E"/>
    <w:rsid w:val="00ED7DC9"/>
    <w:rsid w:val="00EE1B7E"/>
    <w:rsid w:val="00EE2E19"/>
    <w:rsid w:val="00F0098A"/>
    <w:rsid w:val="00F05AC3"/>
    <w:rsid w:val="00F15621"/>
    <w:rsid w:val="00F17822"/>
    <w:rsid w:val="00F27C50"/>
    <w:rsid w:val="00F55363"/>
    <w:rsid w:val="00F639F7"/>
    <w:rsid w:val="00F65F83"/>
    <w:rsid w:val="00F8028D"/>
    <w:rsid w:val="00F8320A"/>
    <w:rsid w:val="00F85F81"/>
    <w:rsid w:val="00F909A3"/>
    <w:rsid w:val="00F90DDB"/>
    <w:rsid w:val="00F90FE5"/>
    <w:rsid w:val="00F9425D"/>
    <w:rsid w:val="00F94CD0"/>
    <w:rsid w:val="00FA4972"/>
    <w:rsid w:val="00FB1A7D"/>
    <w:rsid w:val="00FB6DF9"/>
    <w:rsid w:val="00FB7BCF"/>
    <w:rsid w:val="00FC0564"/>
    <w:rsid w:val="00FC06DE"/>
    <w:rsid w:val="00FC5A36"/>
    <w:rsid w:val="00FD0FD7"/>
    <w:rsid w:val="00FD14E1"/>
    <w:rsid w:val="00FD231A"/>
    <w:rsid w:val="00FD4DCC"/>
    <w:rsid w:val="00FD5198"/>
    <w:rsid w:val="00FE349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4022C"/>
  <w15:docId w15:val="{0B89B204-7DD1-4D04-AE8D-01EEDF6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4E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1EC"/>
    <w:pPr>
      <w:ind w:left="708"/>
    </w:pPr>
  </w:style>
  <w:style w:type="character" w:styleId="Hiperveza">
    <w:name w:val="Hyperlink"/>
    <w:uiPriority w:val="99"/>
    <w:rsid w:val="00EC581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D5198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D5198"/>
    <w:rPr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TijelotekstaChar">
    <w:name w:val="Tijelo teksta Char"/>
    <w:link w:val="Tijeloteksta"/>
    <w:rsid w:val="00AF236B"/>
    <w:rPr>
      <w:rFonts w:ascii="Tahoma" w:eastAsia="Times New Roman" w:hAnsi="Tahoma"/>
      <w:color w:val="000000"/>
      <w:sz w:val="24"/>
    </w:rPr>
  </w:style>
  <w:style w:type="paragraph" w:styleId="Tekstbalonia">
    <w:name w:val="Balloon Text"/>
    <w:basedOn w:val="Normal"/>
    <w:link w:val="TekstbaloniaChar"/>
    <w:rsid w:val="0032547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25479"/>
    <w:rPr>
      <w:rFonts w:ascii="Tahoma" w:hAnsi="Tahoma" w:cs="Tahoma"/>
      <w:sz w:val="16"/>
      <w:szCs w:val="16"/>
      <w:lang w:eastAsia="zh-CN"/>
    </w:rPr>
  </w:style>
  <w:style w:type="character" w:styleId="Referencafusnote">
    <w:name w:val="footnote reference"/>
    <w:rsid w:val="00592AD1"/>
    <w:rPr>
      <w:rFonts w:ascii="Arial" w:hAnsi="Arial"/>
      <w:sz w:val="16"/>
      <w:vertAlign w:val="superscript"/>
    </w:rPr>
  </w:style>
  <w:style w:type="paragraph" w:styleId="Bezproreda">
    <w:name w:val="No Spacing"/>
    <w:link w:val="Bezproreda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Referencakomentara">
    <w:name w:val="annotation reference"/>
    <w:rsid w:val="00817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17CD1"/>
    <w:rPr>
      <w:sz w:val="20"/>
      <w:szCs w:val="20"/>
    </w:rPr>
  </w:style>
  <w:style w:type="character" w:customStyle="1" w:styleId="TekstkomentaraChar">
    <w:name w:val="Tekst komentara Char"/>
    <w:link w:val="Tekstkomentara"/>
    <w:rsid w:val="00817CD1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817CD1"/>
    <w:rPr>
      <w:b/>
      <w:bCs/>
    </w:rPr>
  </w:style>
  <w:style w:type="character" w:customStyle="1" w:styleId="PredmetkomentaraChar">
    <w:name w:val="Predmet komentara Char"/>
    <w:link w:val="Predmetkomentara"/>
    <w:rsid w:val="00817CD1"/>
    <w:rPr>
      <w:b/>
      <w:bCs/>
      <w:lang w:eastAsia="zh-CN"/>
    </w:rPr>
  </w:style>
  <w:style w:type="character" w:customStyle="1" w:styleId="BezproredaChar">
    <w:name w:val="Bez proreda Char"/>
    <w:link w:val="Bezproreda"/>
    <w:uiPriority w:val="1"/>
    <w:rsid w:val="00594375"/>
    <w:rPr>
      <w:sz w:val="24"/>
      <w:szCs w:val="24"/>
      <w:lang w:eastAsia="zh-CN" w:bidi="ar-SA"/>
    </w:rPr>
  </w:style>
  <w:style w:type="character" w:customStyle="1" w:styleId="Naslov2Char">
    <w:name w:val="Naslov 2 Char"/>
    <w:link w:val="Naslov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slov1Char">
    <w:name w:val="Naslov 1 Char"/>
    <w:link w:val="Naslov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rsid w:val="00DA449E"/>
    <w:pPr>
      <w:tabs>
        <w:tab w:val="left" w:pos="660"/>
        <w:tab w:val="right" w:leader="dot" w:pos="9628"/>
      </w:tabs>
      <w:spacing w:line="360" w:lineRule="auto"/>
    </w:pPr>
    <w:rPr>
      <w:rFonts w:cs="Tahoma"/>
      <w:b/>
      <w:noProof/>
      <w:lang w:eastAsia="hr-HR"/>
    </w:rPr>
  </w:style>
  <w:style w:type="table" w:styleId="Reetkatablice">
    <w:name w:val="Table Grid"/>
    <w:basedOn w:val="Obinatablica"/>
    <w:uiPriority w:val="59"/>
    <w:rsid w:val="00946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7C5E8D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33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tpore@ht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6725E5-4550-4BE5-A243-93754130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4363</Words>
  <Characters>24870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KANDIDATURU PROJEKATA I MANIFESTACIJA</vt:lpstr>
      <vt:lpstr>UPUTE ZA KANDIDATURU PROJEKATA I MANIFESTACIJA</vt:lpstr>
    </vt:vector>
  </TitlesOfParts>
  <Company>htz</Company>
  <LinksUpToDate>false</LinksUpToDate>
  <CharactersWithSpaces>29175</CharactersWithSpaces>
  <SharedDoc>false</SharedDoc>
  <HLinks>
    <vt:vector size="108" baseType="variant">
      <vt:variant>
        <vt:i4>1441853</vt:i4>
      </vt:variant>
      <vt:variant>
        <vt:i4>99</vt:i4>
      </vt:variant>
      <vt:variant>
        <vt:i4>0</vt:i4>
      </vt:variant>
      <vt:variant>
        <vt:i4>5</vt:i4>
      </vt:variant>
      <vt:variant>
        <vt:lpwstr>mailto:potpore@htz.hr</vt:lpwstr>
      </vt:variant>
      <vt:variant>
        <vt:lpwstr/>
      </vt:variant>
      <vt:variant>
        <vt:i4>7602213</vt:i4>
      </vt:variant>
      <vt:variant>
        <vt:i4>96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7667830</vt:i4>
      </vt:variant>
      <vt:variant>
        <vt:i4>93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_Toc377388742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_Toc377388741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_Toc377388740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_Toc377388739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_Toc377388738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_Toc377388737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_Toc377388736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_Toc377388735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_Toc377388734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_Toc377388733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_Toc377388732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_Toc377388731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_Toc377388730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_Toc377388729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_Toc377388728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KANDIDATURU PROJEKATA I MANIFESTACIJA</dc:title>
  <dc:creator>Petra Posilović</dc:creator>
  <cp:lastModifiedBy>Barban1</cp:lastModifiedBy>
  <cp:revision>2</cp:revision>
  <cp:lastPrinted>2017-12-21T09:10:00Z</cp:lastPrinted>
  <dcterms:created xsi:type="dcterms:W3CDTF">2018-01-17T13:51:00Z</dcterms:created>
  <dcterms:modified xsi:type="dcterms:W3CDTF">2018-01-17T13:51:00Z</dcterms:modified>
</cp:coreProperties>
</file>